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063" w:rsidRDefault="00A17C04" w:rsidP="00A17C04">
      <w:pPr>
        <w:tabs>
          <w:tab w:val="left" w:pos="-720"/>
        </w:tabs>
        <w:suppressAutoHyphens/>
        <w:jc w:val="center"/>
        <w:outlineLvl w:val="0"/>
        <w:rPr>
          <w:rFonts w:asciiTheme="minorHAnsi" w:hAnsiTheme="minorHAnsi"/>
          <w:iCs/>
        </w:rPr>
      </w:pPr>
      <w:bookmarkStart w:id="0" w:name="_Toc371065511"/>
      <w:r w:rsidRPr="00A17C04">
        <w:rPr>
          <w:rFonts w:asciiTheme="minorHAnsi" w:hAnsiTheme="minorHAnsi"/>
          <w:b/>
          <w:iCs/>
        </w:rPr>
        <w:t>OBRA:</w:t>
      </w:r>
      <w:r w:rsidRPr="00A17C04">
        <w:rPr>
          <w:rFonts w:asciiTheme="minorHAnsi" w:hAnsiTheme="minorHAnsi"/>
          <w:iCs/>
        </w:rPr>
        <w:t xml:space="preserve"> </w:t>
      </w:r>
      <w:bookmarkStart w:id="1" w:name="_Toc371065512"/>
      <w:bookmarkEnd w:id="0"/>
      <w:r w:rsidR="00F93063" w:rsidRPr="00F93063">
        <w:rPr>
          <w:rFonts w:asciiTheme="minorHAnsi" w:hAnsiTheme="minorHAnsi"/>
          <w:iCs/>
        </w:rPr>
        <w:t>ESTUDIOS DEFINITIVOS QUE PERMITAN LA CONSTRUCCION DE LAS OBRAS NUEVAS PARA EL CENAIM.</w:t>
      </w:r>
    </w:p>
    <w:p w:rsidR="00A17C04" w:rsidRPr="00A17C04" w:rsidRDefault="00A17C04" w:rsidP="00A17C04">
      <w:pPr>
        <w:tabs>
          <w:tab w:val="left" w:pos="-720"/>
        </w:tabs>
        <w:suppressAutoHyphens/>
        <w:jc w:val="center"/>
        <w:outlineLvl w:val="0"/>
        <w:rPr>
          <w:rFonts w:asciiTheme="minorHAnsi" w:hAnsiTheme="minorHAnsi"/>
          <w:iCs/>
        </w:rPr>
      </w:pPr>
      <w:r w:rsidRPr="00A17C04">
        <w:rPr>
          <w:rFonts w:asciiTheme="minorHAnsi" w:hAnsiTheme="minorHAnsi"/>
          <w:b/>
          <w:iCs/>
        </w:rPr>
        <w:t>UBICACIÓN:</w:t>
      </w:r>
      <w:r w:rsidRPr="00A17C04">
        <w:rPr>
          <w:rFonts w:asciiTheme="minorHAnsi" w:hAnsiTheme="minorHAnsi"/>
          <w:iCs/>
        </w:rPr>
        <w:t xml:space="preserve"> PROVINCIA DE </w:t>
      </w:r>
      <w:r w:rsidR="00751986">
        <w:rPr>
          <w:rFonts w:asciiTheme="minorHAnsi" w:hAnsiTheme="minorHAnsi"/>
          <w:iCs/>
        </w:rPr>
        <w:t>SANTA ELENA</w:t>
      </w:r>
      <w:r w:rsidRPr="00A17C04">
        <w:rPr>
          <w:rFonts w:asciiTheme="minorHAnsi" w:hAnsiTheme="minorHAnsi"/>
          <w:iCs/>
        </w:rPr>
        <w:t xml:space="preserve">, CANTON </w:t>
      </w:r>
      <w:bookmarkEnd w:id="1"/>
      <w:r w:rsidR="00751986">
        <w:rPr>
          <w:rFonts w:asciiTheme="minorHAnsi" w:hAnsiTheme="minorHAnsi"/>
          <w:iCs/>
        </w:rPr>
        <w:t>SANTA ELENA</w:t>
      </w:r>
      <w:r w:rsidR="00077FEE">
        <w:rPr>
          <w:rFonts w:asciiTheme="minorHAnsi" w:hAnsiTheme="minorHAnsi"/>
          <w:iCs/>
        </w:rPr>
        <w:t>.</w:t>
      </w:r>
    </w:p>
    <w:p w:rsidR="00A17C04" w:rsidRPr="00A17C04" w:rsidRDefault="00A17C04" w:rsidP="00A17C04">
      <w:pPr>
        <w:suppressAutoHyphens/>
        <w:spacing w:before="240" w:after="240" w:line="0" w:lineRule="atLeast"/>
        <w:jc w:val="both"/>
        <w:outlineLvl w:val="0"/>
        <w:rPr>
          <w:rFonts w:asciiTheme="minorHAnsi" w:hAnsiTheme="minorHAnsi"/>
          <w:b/>
        </w:rPr>
      </w:pPr>
      <w:bookmarkStart w:id="2" w:name="_Toc371065513"/>
      <w:r w:rsidRPr="00A17C04">
        <w:rPr>
          <w:rFonts w:asciiTheme="minorHAnsi" w:hAnsiTheme="minorHAnsi"/>
          <w:b/>
        </w:rPr>
        <w:t>DESCRIPCIÓN</w:t>
      </w:r>
      <w:bookmarkEnd w:id="2"/>
      <w:r w:rsidRPr="00A17C04">
        <w:rPr>
          <w:rFonts w:asciiTheme="minorHAnsi" w:hAnsiTheme="minorHAnsi"/>
          <w:b/>
        </w:rPr>
        <w:t>:</w:t>
      </w:r>
    </w:p>
    <w:p w:rsidR="00A17C04" w:rsidRPr="00F93063" w:rsidRDefault="00A17C04" w:rsidP="00F93063">
      <w:pPr>
        <w:pStyle w:val="Prrafodelista"/>
        <w:spacing w:before="220" w:after="220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F93063">
        <w:rPr>
          <w:rFonts w:asciiTheme="minorHAnsi" w:hAnsiTheme="minorHAnsi" w:cs="Arial"/>
          <w:b/>
          <w:sz w:val="24"/>
          <w:szCs w:val="24"/>
        </w:rPr>
        <w:t>“</w:t>
      </w:r>
      <w:r w:rsidR="00F93063" w:rsidRPr="00F93063">
        <w:rPr>
          <w:rFonts w:asciiTheme="minorHAnsi" w:hAnsiTheme="minorHAnsi"/>
          <w:b/>
          <w:iCs/>
        </w:rPr>
        <w:t>ESTUDIOS DEFINITIVOS QUE PERMITAN LA CONSTRUCCION DE LAS OBRAS NUEVAS PARA EL CENAIM</w:t>
      </w:r>
      <w:r w:rsidR="00751986" w:rsidRPr="00F93063">
        <w:rPr>
          <w:rFonts w:cs="Arial"/>
          <w:b/>
        </w:rPr>
        <w:t xml:space="preserve">, UBICADOS EN EL SECTOR </w:t>
      </w:r>
      <w:r w:rsidR="00F93063">
        <w:rPr>
          <w:rFonts w:cs="Arial"/>
          <w:b/>
        </w:rPr>
        <w:t>SAN PEDRO DE MANGLARALTO</w:t>
      </w:r>
      <w:r w:rsidR="00751986" w:rsidRPr="00F93063">
        <w:rPr>
          <w:rFonts w:cs="Arial"/>
          <w:b/>
        </w:rPr>
        <w:t xml:space="preserve"> DEL CANTON Y PROVINCIA DE SANTA ELENA</w:t>
      </w:r>
      <w:r w:rsidRPr="00F93063">
        <w:rPr>
          <w:rFonts w:asciiTheme="minorHAnsi" w:hAnsiTheme="minorHAnsi" w:cs="Arial"/>
          <w:b/>
          <w:sz w:val="24"/>
          <w:szCs w:val="24"/>
        </w:rPr>
        <w:t>”.</w:t>
      </w:r>
    </w:p>
    <w:p w:rsidR="00A17C04" w:rsidRPr="00A17C04" w:rsidRDefault="00A17C04" w:rsidP="00A17C04">
      <w:pPr>
        <w:suppressAutoHyphens/>
        <w:spacing w:before="240" w:after="240" w:line="0" w:lineRule="atLeast"/>
        <w:jc w:val="both"/>
        <w:outlineLvl w:val="0"/>
        <w:rPr>
          <w:rFonts w:asciiTheme="minorHAnsi" w:hAnsiTheme="minorHAnsi"/>
          <w:b/>
        </w:rPr>
      </w:pPr>
      <w:r w:rsidRPr="00A17C04">
        <w:rPr>
          <w:rFonts w:asciiTheme="minorHAnsi" w:hAnsiTheme="minorHAnsi"/>
          <w:b/>
        </w:rPr>
        <w:t>ALCANCE DE ESTE INFORME:</w:t>
      </w:r>
    </w:p>
    <w:p w:rsidR="00A17C04" w:rsidRDefault="00A17C04" w:rsidP="00A17C04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A17C04">
        <w:rPr>
          <w:rFonts w:asciiTheme="minorHAnsi" w:hAnsiTheme="minorHAnsi" w:cs="Arial"/>
          <w:sz w:val="24"/>
          <w:szCs w:val="24"/>
        </w:rPr>
        <w:t xml:space="preserve">Este informe tiene como alcance la descripción de los parámetros de los costos obtenidos para la conformación del presupuesto del proyecto de </w:t>
      </w:r>
      <w:r w:rsidR="00F93063">
        <w:rPr>
          <w:rFonts w:asciiTheme="minorHAnsi" w:hAnsiTheme="minorHAnsi" w:cs="Arial"/>
          <w:sz w:val="24"/>
          <w:szCs w:val="24"/>
        </w:rPr>
        <w:t>"</w:t>
      </w:r>
      <w:r w:rsidR="00F93063" w:rsidRPr="00F93063">
        <w:rPr>
          <w:rFonts w:asciiTheme="minorHAnsi" w:hAnsiTheme="minorHAnsi"/>
          <w:iCs/>
        </w:rPr>
        <w:t>ESTUDIOS DEFINITIVOS QUE PERMITAN LA CONSTRUCCION DE LAS OBRAS NUEVAS PARA EL CENAIM</w:t>
      </w:r>
      <w:r w:rsidR="00F93063">
        <w:rPr>
          <w:rFonts w:asciiTheme="minorHAnsi" w:hAnsiTheme="minorHAnsi"/>
          <w:iCs/>
        </w:rPr>
        <w:t>"</w:t>
      </w:r>
      <w:r w:rsidR="00751986">
        <w:rPr>
          <w:rFonts w:asciiTheme="minorHAnsi" w:hAnsiTheme="minorHAnsi" w:cs="Arial"/>
          <w:sz w:val="24"/>
          <w:szCs w:val="24"/>
        </w:rPr>
        <w:t xml:space="preserve"> ubicada </w:t>
      </w:r>
      <w:r w:rsidR="00F93063">
        <w:rPr>
          <w:rFonts w:asciiTheme="minorHAnsi" w:hAnsiTheme="minorHAnsi" w:cs="Arial"/>
          <w:sz w:val="24"/>
          <w:szCs w:val="24"/>
        </w:rPr>
        <w:t>en San Pedro de Manglaralto</w:t>
      </w:r>
      <w:r w:rsidR="00751986">
        <w:rPr>
          <w:rFonts w:asciiTheme="minorHAnsi" w:hAnsiTheme="minorHAnsi" w:cs="Arial"/>
          <w:sz w:val="24"/>
          <w:szCs w:val="24"/>
        </w:rPr>
        <w:t>, cantón y provincia de Santa Elena.</w:t>
      </w:r>
    </w:p>
    <w:p w:rsidR="003C68A8" w:rsidRPr="00A17C04" w:rsidRDefault="003C68A8" w:rsidP="00A17C04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A17C04" w:rsidRDefault="00A17C04" w:rsidP="00A17C04">
      <w:pPr>
        <w:suppressAutoHyphens/>
        <w:spacing w:before="240" w:after="240" w:line="0" w:lineRule="atLeast"/>
        <w:jc w:val="both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PARAMETROS QUE SE INCLUYEN EN EL PRESUPUESTO DEL PROYECTO:</w:t>
      </w:r>
    </w:p>
    <w:p w:rsidR="00A17C04" w:rsidRPr="00D305B2" w:rsidRDefault="00751986" w:rsidP="00751986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eastAsia="Times New Roman" w:hAnsiTheme="minorHAnsi" w:cs="Arial"/>
          <w:b/>
          <w:sz w:val="24"/>
          <w:szCs w:val="24"/>
          <w:lang w:eastAsia="es-ES"/>
        </w:rPr>
      </w:pPr>
      <w:r w:rsidRPr="00D305B2">
        <w:rPr>
          <w:rFonts w:asciiTheme="minorHAnsi" w:eastAsia="Times New Roman" w:hAnsiTheme="minorHAnsi" w:cs="Arial"/>
          <w:b/>
          <w:sz w:val="24"/>
          <w:szCs w:val="24"/>
          <w:lang w:eastAsia="es-ES"/>
        </w:rPr>
        <w:t>Resumen de Costos</w:t>
      </w:r>
      <w:r w:rsidR="00A17C04" w:rsidRPr="00D305B2">
        <w:rPr>
          <w:rFonts w:asciiTheme="minorHAnsi" w:eastAsia="Times New Roman" w:hAnsiTheme="minorHAnsi" w:cs="Arial"/>
          <w:b/>
          <w:sz w:val="24"/>
          <w:szCs w:val="24"/>
          <w:lang w:eastAsia="es-ES"/>
        </w:rPr>
        <w:t>.</w:t>
      </w:r>
    </w:p>
    <w:p w:rsidR="007F36F0" w:rsidRDefault="00751986" w:rsidP="0075198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eastAsia="Times New Roman" w:hAnsiTheme="minorHAnsi" w:cs="Arial"/>
          <w:sz w:val="24"/>
          <w:szCs w:val="24"/>
          <w:lang w:eastAsia="es-ES"/>
        </w:rPr>
      </w:pPr>
      <w:r>
        <w:rPr>
          <w:rFonts w:asciiTheme="minorHAnsi" w:eastAsia="Times New Roman" w:hAnsiTheme="minorHAnsi" w:cs="Arial"/>
          <w:sz w:val="24"/>
          <w:szCs w:val="24"/>
          <w:lang w:eastAsia="es-ES"/>
        </w:rPr>
        <w:t>Contiene el resumen de intervención de cada actividad.</w:t>
      </w:r>
    </w:p>
    <w:p w:rsidR="002A24BC" w:rsidRDefault="002A24BC" w:rsidP="0075198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eastAsia="Times New Roman" w:hAnsiTheme="minorHAnsi" w:cs="Arial"/>
          <w:sz w:val="24"/>
          <w:szCs w:val="24"/>
          <w:lang w:eastAsia="es-ES"/>
        </w:rPr>
      </w:pPr>
    </w:p>
    <w:tbl>
      <w:tblPr>
        <w:tblW w:w="902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4"/>
        <w:gridCol w:w="934"/>
        <w:gridCol w:w="5593"/>
        <w:gridCol w:w="1559"/>
      </w:tblGrid>
      <w:tr w:rsidR="002A24BC" w:rsidRPr="002A24BC" w:rsidTr="002A24BC">
        <w:trPr>
          <w:trHeight w:val="315"/>
        </w:trPr>
        <w:tc>
          <w:tcPr>
            <w:tcW w:w="1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SECTOR A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4BC" w:rsidRPr="002A24BC" w:rsidRDefault="002A24BC" w:rsidP="002A24BC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VALOR </w:t>
            </w:r>
          </w:p>
        </w:tc>
      </w:tr>
      <w:tr w:rsidR="002A24BC" w:rsidRPr="002A24BC" w:rsidTr="002A24BC">
        <w:trPr>
          <w:trHeight w:val="300"/>
        </w:trPr>
        <w:tc>
          <w:tcPr>
            <w:tcW w:w="74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>CONSTRUCCION DE LAS OBRAS NUEVAS PARA EL CENAIM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 xml:space="preserve">     3.556.404,56 </w:t>
            </w:r>
          </w:p>
        </w:tc>
      </w:tr>
      <w:tr w:rsidR="002A24BC" w:rsidRPr="002A24BC" w:rsidTr="002A24BC">
        <w:trPr>
          <w:trHeight w:val="300"/>
        </w:trPr>
        <w:tc>
          <w:tcPr>
            <w:tcW w:w="7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>EQUIPAMIENTO DE LABORATORIOS CON TANQUES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 xml:space="preserve">       160.892,00 </w:t>
            </w:r>
          </w:p>
        </w:tc>
      </w:tr>
      <w:tr w:rsidR="002A24BC" w:rsidRPr="002A24BC" w:rsidTr="002A24BC">
        <w:trPr>
          <w:trHeight w:val="300"/>
        </w:trPr>
        <w:tc>
          <w:tcPr>
            <w:tcW w:w="74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>EQUIPAMIENTO DE LABORATORIOS CON EQUIPOS HIDROMECANICOS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 xml:space="preserve">       709.518,74 </w:t>
            </w:r>
          </w:p>
        </w:tc>
      </w:tr>
      <w:tr w:rsidR="002A24BC" w:rsidRPr="002A24BC" w:rsidTr="002A24BC">
        <w:trPr>
          <w:trHeight w:val="315"/>
        </w:trPr>
        <w:tc>
          <w:tcPr>
            <w:tcW w:w="74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>COSTO DE INCINERADOR-LABORATORIO DE CUARENTENA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 xml:space="preserve">         21.430,00 </w:t>
            </w:r>
          </w:p>
        </w:tc>
      </w:tr>
      <w:tr w:rsidR="002A24BC" w:rsidRPr="002A24BC" w:rsidTr="002A24BC">
        <w:trPr>
          <w:trHeight w:val="315"/>
        </w:trPr>
        <w:tc>
          <w:tcPr>
            <w:tcW w:w="1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TOTAL PROYECTO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 4.448.245,30 </w:t>
            </w:r>
          </w:p>
        </w:tc>
      </w:tr>
      <w:tr w:rsidR="002A24BC" w:rsidRPr="002A24BC" w:rsidTr="002A24BC">
        <w:trPr>
          <w:trHeight w:val="119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BC" w:rsidRPr="002A24BC" w:rsidTr="002A24BC">
        <w:trPr>
          <w:trHeight w:val="315"/>
        </w:trPr>
        <w:tc>
          <w:tcPr>
            <w:tcW w:w="1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SECTOR B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4BC" w:rsidRPr="002A24BC" w:rsidRDefault="002A24BC" w:rsidP="002A24BC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VALOR </w:t>
            </w:r>
          </w:p>
        </w:tc>
      </w:tr>
      <w:tr w:rsidR="002A24BC" w:rsidRPr="002A24BC" w:rsidTr="002A24BC">
        <w:trPr>
          <w:trHeight w:val="300"/>
        </w:trPr>
        <w:tc>
          <w:tcPr>
            <w:tcW w:w="74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>CONSTRUCCION DE DISPENSARIO 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 xml:space="preserve">         57.256,08 </w:t>
            </w:r>
          </w:p>
        </w:tc>
      </w:tr>
      <w:tr w:rsidR="002A24BC" w:rsidRPr="002A24BC" w:rsidTr="002A24BC">
        <w:trPr>
          <w:trHeight w:val="315"/>
        </w:trPr>
        <w:tc>
          <w:tcPr>
            <w:tcW w:w="7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>ADECUACION DE TRES AMBIENTES EN EDIFICIO EXPERIMENTAL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 xml:space="preserve">         16.684,79 </w:t>
            </w:r>
          </w:p>
        </w:tc>
      </w:tr>
      <w:tr w:rsidR="002A24BC" w:rsidRPr="002A24BC" w:rsidTr="002A24BC">
        <w:trPr>
          <w:trHeight w:val="315"/>
        </w:trPr>
        <w:tc>
          <w:tcPr>
            <w:tcW w:w="1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TOTAL PROYECTO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      73.940,87 </w:t>
            </w:r>
          </w:p>
        </w:tc>
      </w:tr>
      <w:tr w:rsidR="002A24BC" w:rsidRPr="002A24BC" w:rsidTr="002A24BC">
        <w:trPr>
          <w:trHeight w:val="83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BC" w:rsidRPr="002A24BC" w:rsidTr="002A24BC">
        <w:trPr>
          <w:trHeight w:val="315"/>
        </w:trPr>
        <w:tc>
          <w:tcPr>
            <w:tcW w:w="1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SECTOR C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4BC" w:rsidRPr="002A24BC" w:rsidRDefault="002A24BC" w:rsidP="002A24BC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VALOR </w:t>
            </w:r>
          </w:p>
        </w:tc>
      </w:tr>
      <w:tr w:rsidR="002A24BC" w:rsidRPr="002A24BC" w:rsidTr="002A24BC">
        <w:trPr>
          <w:trHeight w:val="315"/>
        </w:trPr>
        <w:tc>
          <w:tcPr>
            <w:tcW w:w="74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>CONSTRUCCIÓN DE CUBIERTA EN SET DE CULTIVOS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 xml:space="preserve">       246.237,82 </w:t>
            </w:r>
          </w:p>
        </w:tc>
      </w:tr>
      <w:tr w:rsidR="002A24BC" w:rsidRPr="002A24BC" w:rsidTr="002A24BC">
        <w:trPr>
          <w:trHeight w:val="315"/>
        </w:trPr>
        <w:tc>
          <w:tcPr>
            <w:tcW w:w="1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TOTAL PROYECTO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    246.237,82 </w:t>
            </w:r>
          </w:p>
        </w:tc>
      </w:tr>
      <w:tr w:rsidR="002A24BC" w:rsidRPr="002A24BC" w:rsidTr="002A24BC">
        <w:trPr>
          <w:trHeight w:val="113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BC" w:rsidRPr="002A24BC" w:rsidTr="002A24BC">
        <w:trPr>
          <w:trHeight w:val="315"/>
        </w:trPr>
        <w:tc>
          <w:tcPr>
            <w:tcW w:w="1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SECTOR D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24BC" w:rsidRPr="002A24BC" w:rsidRDefault="002A24BC" w:rsidP="002A24BC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VALOR </w:t>
            </w:r>
          </w:p>
        </w:tc>
      </w:tr>
      <w:tr w:rsidR="002A24BC" w:rsidRPr="002A24BC" w:rsidTr="002A24BC">
        <w:trPr>
          <w:trHeight w:val="315"/>
        </w:trPr>
        <w:tc>
          <w:tcPr>
            <w:tcW w:w="74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>CONSTRUCCIÓN DE BODEGAS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sz w:val="16"/>
                <w:szCs w:val="16"/>
              </w:rPr>
              <w:t xml:space="preserve">       136.536,98 </w:t>
            </w:r>
          </w:p>
        </w:tc>
      </w:tr>
      <w:tr w:rsidR="002A24BC" w:rsidRPr="002A24BC" w:rsidTr="002A24BC">
        <w:trPr>
          <w:trHeight w:val="315"/>
        </w:trPr>
        <w:tc>
          <w:tcPr>
            <w:tcW w:w="18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TOTAL PROYECTO</w:t>
            </w:r>
          </w:p>
        </w:tc>
        <w:tc>
          <w:tcPr>
            <w:tcW w:w="55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    136.536,98 </w:t>
            </w:r>
          </w:p>
        </w:tc>
      </w:tr>
      <w:tr w:rsidR="002A24BC" w:rsidRPr="002A24BC" w:rsidTr="002A24BC">
        <w:trPr>
          <w:trHeight w:val="16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4BC" w:rsidRPr="002A24BC" w:rsidTr="002A24BC">
        <w:trPr>
          <w:trHeight w:val="315"/>
        </w:trPr>
        <w:tc>
          <w:tcPr>
            <w:tcW w:w="74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>TOTAL DE TODA LA INTERVENCION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24BC" w:rsidRPr="002A24BC" w:rsidRDefault="002A24BC" w:rsidP="002A24BC">
            <w:pPr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A24B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 4.904.960,96 </w:t>
            </w:r>
          </w:p>
        </w:tc>
      </w:tr>
    </w:tbl>
    <w:p w:rsidR="001700D5" w:rsidRDefault="001700D5">
      <w:pPr>
        <w:spacing w:after="200" w:line="276" w:lineRule="auto"/>
        <w:rPr>
          <w:rFonts w:asciiTheme="minorHAnsi" w:hAnsiTheme="minorHAnsi"/>
          <w:b/>
        </w:rPr>
      </w:pPr>
    </w:p>
    <w:p w:rsidR="00751986" w:rsidRPr="00D305B2" w:rsidRDefault="00751986" w:rsidP="00751986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eastAsia="Times New Roman" w:hAnsiTheme="minorHAnsi" w:cs="Arial"/>
          <w:b/>
          <w:sz w:val="24"/>
          <w:szCs w:val="24"/>
          <w:lang w:eastAsia="es-ES"/>
        </w:rPr>
      </w:pPr>
      <w:r w:rsidRPr="00D305B2">
        <w:rPr>
          <w:rFonts w:asciiTheme="minorHAnsi" w:eastAsia="Times New Roman" w:hAnsiTheme="minorHAnsi" w:cs="Arial"/>
          <w:b/>
          <w:sz w:val="24"/>
          <w:szCs w:val="24"/>
          <w:lang w:eastAsia="es-ES"/>
        </w:rPr>
        <w:t>Tabla de Cantidades y Precios.</w:t>
      </w:r>
    </w:p>
    <w:p w:rsidR="00D305B2" w:rsidRDefault="00D305B2" w:rsidP="00D305B2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Para la configuración de las cantidades se determinó las necesidades existentes, según los informes arquitectónicos, estructurales, eléctricos, hidrosanitarios, mecánico, electrónico, ambiental enmarcados en los productos exigidos para esta consultoría.</w:t>
      </w:r>
    </w:p>
    <w:p w:rsidR="00F93063" w:rsidRDefault="00F93063" w:rsidP="00D305B2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Se conformó el proyecto haciendo referencia a la intervención de cuatro frentes:</w:t>
      </w:r>
    </w:p>
    <w:p w:rsidR="00F93063" w:rsidRPr="001700D5" w:rsidRDefault="00F93063" w:rsidP="00D305B2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Sector A.-que corresponde a la intervención de </w:t>
      </w:r>
      <w:r w:rsidR="008B4736">
        <w:rPr>
          <w:rFonts w:asciiTheme="minorHAnsi" w:hAnsiTheme="minorHAnsi" w:cs="Arial"/>
          <w:sz w:val="24"/>
          <w:szCs w:val="24"/>
        </w:rPr>
        <w:t>las obras nuevas para el CENAIM, en estos valores presupuestado se incluye</w:t>
      </w:r>
      <w:r w:rsidR="00EB03BD">
        <w:rPr>
          <w:rFonts w:asciiTheme="minorHAnsi" w:hAnsiTheme="minorHAnsi" w:cs="Arial"/>
          <w:sz w:val="24"/>
          <w:szCs w:val="24"/>
        </w:rPr>
        <w:t xml:space="preserve"> la construcción de un moro de hormigón armado para poder emplazar el edificio de cuarentena;</w:t>
      </w:r>
      <w:r w:rsidR="008B4736">
        <w:rPr>
          <w:rFonts w:asciiTheme="minorHAnsi" w:hAnsiTheme="minorHAnsi" w:cs="Arial"/>
          <w:sz w:val="24"/>
          <w:szCs w:val="24"/>
        </w:rPr>
        <w:t xml:space="preserve"> el equipamiento necesario para el funcionamiento de los laboratorios; cabe acotar que el equipamiento de tanques </w:t>
      </w:r>
      <w:r w:rsidR="008B4736" w:rsidRPr="001700D5">
        <w:rPr>
          <w:rFonts w:asciiTheme="minorHAnsi" w:hAnsiTheme="minorHAnsi" w:cs="Arial"/>
          <w:sz w:val="24"/>
          <w:szCs w:val="24"/>
        </w:rPr>
        <w:t xml:space="preserve">para los diferentes cultivos tiene un valor presupuestado de USD </w:t>
      </w:r>
      <w:r w:rsidR="002A24BC">
        <w:rPr>
          <w:rFonts w:asciiTheme="minorHAnsi" w:hAnsiTheme="minorHAnsi" w:cs="Times New Roman"/>
          <w:sz w:val="24"/>
          <w:szCs w:val="24"/>
        </w:rPr>
        <w:t>160,892.00</w:t>
      </w:r>
      <w:r w:rsidR="001700D5" w:rsidRPr="001700D5">
        <w:rPr>
          <w:rFonts w:asciiTheme="minorHAnsi" w:hAnsiTheme="minorHAnsi" w:cs="Times New Roman"/>
          <w:sz w:val="24"/>
          <w:szCs w:val="24"/>
        </w:rPr>
        <w:t xml:space="preserve"> </w:t>
      </w:r>
      <w:r w:rsidR="008B4736" w:rsidRPr="001700D5">
        <w:rPr>
          <w:rFonts w:asciiTheme="minorHAnsi" w:hAnsiTheme="minorHAnsi" w:cs="Arial"/>
          <w:sz w:val="24"/>
          <w:szCs w:val="24"/>
        </w:rPr>
        <w:t xml:space="preserve">de lo cual se recomienda a la contratante que estos productos sean adquirido según lo </w:t>
      </w:r>
      <w:r w:rsidR="00FC2A04" w:rsidRPr="001700D5">
        <w:rPr>
          <w:rFonts w:asciiTheme="minorHAnsi" w:hAnsiTheme="minorHAnsi" w:cs="Arial"/>
          <w:sz w:val="24"/>
          <w:szCs w:val="24"/>
        </w:rPr>
        <w:t>exigido</w:t>
      </w:r>
      <w:r w:rsidR="008B4736" w:rsidRPr="001700D5">
        <w:rPr>
          <w:rFonts w:asciiTheme="minorHAnsi" w:hAnsiTheme="minorHAnsi" w:cs="Arial"/>
          <w:sz w:val="24"/>
          <w:szCs w:val="24"/>
        </w:rPr>
        <w:t xml:space="preserve"> en la LOSNCP y su reglamento (Compras por </w:t>
      </w:r>
      <w:r w:rsidR="00D735F6" w:rsidRPr="001700D5">
        <w:rPr>
          <w:rFonts w:asciiTheme="minorHAnsi" w:hAnsiTheme="minorHAnsi" w:cs="Arial"/>
          <w:sz w:val="24"/>
          <w:szCs w:val="24"/>
        </w:rPr>
        <w:t>catálogo</w:t>
      </w:r>
      <w:r w:rsidR="008B4736" w:rsidRPr="001700D5">
        <w:rPr>
          <w:rFonts w:asciiTheme="minorHAnsi" w:hAnsiTheme="minorHAnsi" w:cs="Arial"/>
          <w:sz w:val="24"/>
          <w:szCs w:val="24"/>
        </w:rPr>
        <w:t xml:space="preserve"> electrónico o Subasta Inversa Electrónica); por aquello se lo separó de la tabla de cantidades y precios del proyecto de construcción.</w:t>
      </w:r>
    </w:p>
    <w:p w:rsidR="008B4736" w:rsidRDefault="008B4736" w:rsidP="00D305B2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1700D5">
        <w:rPr>
          <w:rFonts w:asciiTheme="minorHAnsi" w:hAnsiTheme="minorHAnsi" w:cs="Arial"/>
          <w:sz w:val="24"/>
          <w:szCs w:val="24"/>
        </w:rPr>
        <w:t xml:space="preserve">Similar </w:t>
      </w:r>
      <w:r w:rsidR="00D735F6" w:rsidRPr="001700D5">
        <w:rPr>
          <w:rFonts w:asciiTheme="minorHAnsi" w:hAnsiTheme="minorHAnsi" w:cs="Arial"/>
          <w:sz w:val="24"/>
          <w:szCs w:val="24"/>
        </w:rPr>
        <w:t>situación</w:t>
      </w:r>
      <w:r w:rsidRPr="001700D5">
        <w:rPr>
          <w:rFonts w:asciiTheme="minorHAnsi" w:hAnsiTheme="minorHAnsi" w:cs="Arial"/>
          <w:sz w:val="24"/>
          <w:szCs w:val="24"/>
        </w:rPr>
        <w:t xml:space="preserve"> ocurre con el equipamiento de los laboratorios con el sistema hidromecánico cuyo valor presupuestado es de USD </w:t>
      </w:r>
      <w:r w:rsidR="002A24BC">
        <w:rPr>
          <w:rFonts w:asciiTheme="minorHAnsi" w:hAnsiTheme="minorHAnsi" w:cs="Arial"/>
          <w:sz w:val="24"/>
          <w:szCs w:val="24"/>
        </w:rPr>
        <w:t>709,518.74</w:t>
      </w:r>
      <w:r w:rsidRPr="001700D5">
        <w:rPr>
          <w:rFonts w:asciiTheme="minorHAnsi" w:hAnsiTheme="minorHAnsi" w:cs="Arial"/>
          <w:sz w:val="24"/>
          <w:szCs w:val="24"/>
        </w:rPr>
        <w:t>; de lo cual estos productos no corresponden a fabricación nacional y deben ser importados; el</w:t>
      </w:r>
      <w:r>
        <w:rPr>
          <w:rFonts w:asciiTheme="minorHAnsi" w:hAnsiTheme="minorHAnsi" w:cs="Arial"/>
          <w:sz w:val="24"/>
          <w:szCs w:val="24"/>
        </w:rPr>
        <w:t xml:space="preserve"> proveedor de estos equipos es la empresa </w:t>
      </w:r>
      <w:r w:rsidR="006C14F5" w:rsidRPr="006C14F5">
        <w:rPr>
          <w:rFonts w:asciiTheme="minorHAnsi" w:hAnsiTheme="minorHAnsi" w:cs="Arial"/>
          <w:sz w:val="24"/>
          <w:szCs w:val="24"/>
        </w:rPr>
        <w:t>PE</w:t>
      </w:r>
      <w:r w:rsidR="006C14F5">
        <w:rPr>
          <w:rFonts w:asciiTheme="minorHAnsi" w:hAnsiTheme="minorHAnsi" w:cs="Arial"/>
          <w:sz w:val="24"/>
          <w:szCs w:val="24"/>
        </w:rPr>
        <w:t xml:space="preserve">NTAIR AQUATIC ECO-SYSTEMS, INC. </w:t>
      </w:r>
      <w:r w:rsidR="00FC2A04">
        <w:rPr>
          <w:rFonts w:asciiTheme="minorHAnsi" w:hAnsiTheme="minorHAnsi" w:cs="Arial"/>
          <w:sz w:val="24"/>
          <w:szCs w:val="24"/>
        </w:rPr>
        <w:t xml:space="preserve">de los Estados Unidos con oficina en el país; para efectos de adquisición se recomienda a la contratante que se realicen mediante lo exigido en la LOSNCP y su reglamento (Compras por </w:t>
      </w:r>
      <w:r w:rsidR="00D735F6">
        <w:rPr>
          <w:rFonts w:asciiTheme="minorHAnsi" w:hAnsiTheme="minorHAnsi" w:cs="Arial"/>
          <w:sz w:val="24"/>
          <w:szCs w:val="24"/>
        </w:rPr>
        <w:t>catálogo</w:t>
      </w:r>
      <w:r w:rsidR="00FC2A04">
        <w:rPr>
          <w:rFonts w:asciiTheme="minorHAnsi" w:hAnsiTheme="minorHAnsi" w:cs="Arial"/>
          <w:sz w:val="24"/>
          <w:szCs w:val="24"/>
        </w:rPr>
        <w:t xml:space="preserve"> electrónico o Subasta Inversa Electrónica y de ser el caso por Régimen Especial) por esta razón no se lo incorporó a la tabla de cantidades y precios del proyecto de construcción de las obras nuevas.</w:t>
      </w:r>
    </w:p>
    <w:p w:rsidR="00F93063" w:rsidRDefault="00F93063" w:rsidP="00F93063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Sector B.-corresponde a la construcción de dispensario médico y adecuación de espacios en el edificio experimental.</w:t>
      </w:r>
    </w:p>
    <w:p w:rsidR="00F93063" w:rsidRDefault="00F93063" w:rsidP="00F93063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Sector </w:t>
      </w:r>
      <w:r w:rsidR="005D55F4">
        <w:rPr>
          <w:rFonts w:asciiTheme="minorHAnsi" w:hAnsiTheme="minorHAnsi" w:cs="Arial"/>
          <w:sz w:val="24"/>
          <w:szCs w:val="24"/>
        </w:rPr>
        <w:t>C</w:t>
      </w:r>
      <w:r>
        <w:rPr>
          <w:rFonts w:asciiTheme="minorHAnsi" w:hAnsiTheme="minorHAnsi" w:cs="Arial"/>
          <w:sz w:val="24"/>
          <w:szCs w:val="24"/>
        </w:rPr>
        <w:t xml:space="preserve">.-corresponde a la construcción </w:t>
      </w:r>
      <w:r w:rsidR="005D55F4">
        <w:rPr>
          <w:rFonts w:asciiTheme="minorHAnsi" w:hAnsiTheme="minorHAnsi" w:cs="Arial"/>
          <w:sz w:val="24"/>
          <w:szCs w:val="24"/>
        </w:rPr>
        <w:t>de una cubierta en el área de set de cultivos que en la actualidad se encuentra expuesta en la parte exterior.</w:t>
      </w:r>
    </w:p>
    <w:p w:rsidR="005D55F4" w:rsidRDefault="005D55F4" w:rsidP="005D55F4">
      <w:pPr>
        <w:pStyle w:val="Predeterminado"/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Sector D.-corresponde a la construcción de una bodega en la parte posterior a el edificio de hospedaje.</w:t>
      </w:r>
    </w:p>
    <w:p w:rsidR="00751986" w:rsidRDefault="00751986" w:rsidP="0075198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eastAsia="Times New Roman" w:hAnsiTheme="minorHAnsi" w:cs="Arial"/>
          <w:sz w:val="24"/>
          <w:szCs w:val="24"/>
          <w:lang w:eastAsia="es-ES"/>
        </w:rPr>
      </w:pPr>
    </w:p>
    <w:p w:rsidR="00751986" w:rsidRPr="00D305B2" w:rsidRDefault="00751986" w:rsidP="00751986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hAnsiTheme="minorHAnsi" w:cs="Arial"/>
          <w:b/>
          <w:sz w:val="24"/>
          <w:szCs w:val="24"/>
        </w:rPr>
      </w:pPr>
      <w:r w:rsidRPr="00D305B2">
        <w:rPr>
          <w:rFonts w:asciiTheme="minorHAnsi" w:hAnsiTheme="minorHAnsi" w:cs="Arial"/>
          <w:b/>
          <w:sz w:val="24"/>
          <w:szCs w:val="24"/>
        </w:rPr>
        <w:t>Análisis de Precios Unitarios y VAE de rubros.</w:t>
      </w:r>
    </w:p>
    <w:p w:rsidR="00FC2A04" w:rsidRDefault="00D305B2" w:rsidP="001700D5">
      <w:pPr>
        <w:spacing w:after="200" w:line="276" w:lineRule="auto"/>
        <w:jc w:val="both"/>
        <w:rPr>
          <w:rFonts w:asciiTheme="minorHAnsi" w:eastAsia="WenQuanYi Micro Hei" w:hAnsiTheme="minorHAnsi" w:cstheme="minorBidi"/>
          <w:lang w:eastAsia="en-US"/>
        </w:rPr>
      </w:pPr>
      <w:r>
        <w:rPr>
          <w:rFonts w:asciiTheme="minorHAnsi" w:hAnsiTheme="minorHAnsi"/>
        </w:rPr>
        <w:t xml:space="preserve">Los análisis de precios unitarios se conformaron analizando maquinaria y equipo con costos de alquiler de equipo del sector, para la herramienta menor se consideró un 5% del costo de la mano de obra; la mano de obra se analizó en base a la experiencia de ejecución real de rubros en comparación con la combinación de cuadrilla tipo propia para cada rubro, así mismo los costos se tomaron de las </w:t>
      </w:r>
      <w:r>
        <w:rPr>
          <w:rFonts w:asciiTheme="minorHAnsi" w:hAnsiTheme="minorHAnsi"/>
        </w:rPr>
        <w:lastRenderedPageBreak/>
        <w:t>publicaciones de Salario de Mano de Obra 201</w:t>
      </w:r>
      <w:r w:rsidR="00295B59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de la Contraloría General del Estado. Los rendimientos se los determinó analizando la pérdida de tiempo por transporte y sobre transporte.</w:t>
      </w:r>
    </w:p>
    <w:p w:rsidR="00D305B2" w:rsidRDefault="00D305B2" w:rsidP="00D305B2">
      <w:pPr>
        <w:pStyle w:val="Predeterminado"/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Los precios de materiales se los tomó de costos reales en sitio y refe</w:t>
      </w:r>
      <w:r w:rsidR="00D735F6">
        <w:rPr>
          <w:rFonts w:asciiTheme="minorHAnsi" w:hAnsiTheme="minorHAnsi"/>
          <w:sz w:val="24"/>
          <w:szCs w:val="24"/>
        </w:rPr>
        <w:t>rencial</w:t>
      </w:r>
      <w:r>
        <w:rPr>
          <w:rFonts w:asciiTheme="minorHAnsi" w:hAnsiTheme="minorHAnsi"/>
          <w:sz w:val="24"/>
          <w:szCs w:val="24"/>
        </w:rPr>
        <w:t xml:space="preserve"> de materiales cuyo producción se encuentra en otras provincias incluyendo transporte.</w:t>
      </w:r>
    </w:p>
    <w:p w:rsidR="00D305B2" w:rsidRDefault="00D305B2" w:rsidP="00D305B2">
      <w:pPr>
        <w:pStyle w:val="Predeterminado"/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Se utilizó un porcentaje por costos indirectos del </w:t>
      </w:r>
      <w:r w:rsidR="00295B59">
        <w:rPr>
          <w:rFonts w:asciiTheme="minorHAnsi" w:hAnsiTheme="minorHAnsi"/>
          <w:sz w:val="24"/>
          <w:szCs w:val="24"/>
        </w:rPr>
        <w:t>20</w:t>
      </w:r>
      <w:r>
        <w:rPr>
          <w:rFonts w:asciiTheme="minorHAnsi" w:hAnsiTheme="minorHAnsi"/>
          <w:sz w:val="24"/>
          <w:szCs w:val="24"/>
        </w:rPr>
        <w:t>.</w:t>
      </w:r>
      <w:r w:rsidR="00295B59">
        <w:rPr>
          <w:rFonts w:asciiTheme="minorHAnsi" w:hAnsiTheme="minorHAnsi"/>
          <w:sz w:val="24"/>
          <w:szCs w:val="24"/>
        </w:rPr>
        <w:t>0</w:t>
      </w:r>
      <w:r>
        <w:rPr>
          <w:rFonts w:asciiTheme="minorHAnsi" w:hAnsiTheme="minorHAnsi"/>
          <w:sz w:val="24"/>
          <w:szCs w:val="24"/>
        </w:rPr>
        <w:t>0%.</w:t>
      </w:r>
    </w:p>
    <w:p w:rsidR="00751986" w:rsidRDefault="00751986" w:rsidP="0075198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751986" w:rsidRPr="00D305B2" w:rsidRDefault="00751986" w:rsidP="00751986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hAnsiTheme="minorHAnsi" w:cs="Arial"/>
          <w:b/>
          <w:sz w:val="24"/>
          <w:szCs w:val="24"/>
        </w:rPr>
      </w:pPr>
      <w:r w:rsidRPr="00D305B2">
        <w:rPr>
          <w:rFonts w:asciiTheme="minorHAnsi" w:hAnsiTheme="minorHAnsi" w:cs="Arial"/>
          <w:b/>
          <w:sz w:val="24"/>
          <w:szCs w:val="24"/>
        </w:rPr>
        <w:t>Materiales del Proyecto.</w:t>
      </w:r>
    </w:p>
    <w:p w:rsidR="008E0176" w:rsidRDefault="00D305B2" w:rsidP="005D55F4">
      <w:pPr>
        <w:spacing w:after="20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Se utilizó componentes de materiales en función a los existente en el mercado nacional</w:t>
      </w:r>
      <w:r w:rsidR="005D55F4">
        <w:rPr>
          <w:rFonts w:asciiTheme="minorHAnsi" w:hAnsiTheme="minorHAnsi"/>
        </w:rPr>
        <w:t xml:space="preserve"> </w:t>
      </w:r>
    </w:p>
    <w:p w:rsidR="00751986" w:rsidRPr="008E0176" w:rsidRDefault="00751986" w:rsidP="008E0176">
      <w:pPr>
        <w:pStyle w:val="Prrafodelista"/>
        <w:numPr>
          <w:ilvl w:val="0"/>
          <w:numId w:val="27"/>
        </w:numPr>
        <w:spacing w:after="0"/>
        <w:ind w:hanging="720"/>
        <w:jc w:val="both"/>
        <w:rPr>
          <w:rFonts w:asciiTheme="minorHAnsi" w:hAnsiTheme="minorHAnsi"/>
          <w:b/>
          <w:sz w:val="24"/>
        </w:rPr>
      </w:pPr>
      <w:r w:rsidRPr="008E0176">
        <w:rPr>
          <w:rFonts w:asciiTheme="minorHAnsi" w:hAnsiTheme="minorHAnsi"/>
          <w:b/>
          <w:sz w:val="24"/>
        </w:rPr>
        <w:t>Equipo del Proyecto.</w:t>
      </w:r>
    </w:p>
    <w:p w:rsidR="00751986" w:rsidRDefault="00D305B2" w:rsidP="008E017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Se utilizó </w:t>
      </w:r>
      <w:r>
        <w:rPr>
          <w:rFonts w:asciiTheme="minorHAnsi" w:hAnsiTheme="minorHAnsi"/>
        </w:rPr>
        <w:t>componentes</w:t>
      </w:r>
      <w:r>
        <w:rPr>
          <w:rFonts w:asciiTheme="minorHAnsi" w:hAnsiTheme="minorHAnsi" w:cs="Arial"/>
          <w:sz w:val="24"/>
          <w:szCs w:val="24"/>
        </w:rPr>
        <w:t xml:space="preserve"> de equipos en </w:t>
      </w:r>
      <w:r>
        <w:rPr>
          <w:rFonts w:asciiTheme="minorHAnsi" w:hAnsiTheme="minorHAnsi"/>
        </w:rPr>
        <w:t>función</w:t>
      </w:r>
      <w:r>
        <w:rPr>
          <w:rFonts w:asciiTheme="minorHAnsi" w:hAnsiTheme="minorHAnsi" w:cs="Arial"/>
          <w:sz w:val="24"/>
          <w:szCs w:val="24"/>
        </w:rPr>
        <w:t xml:space="preserve"> a los existente en el mercado nacional.</w:t>
      </w:r>
    </w:p>
    <w:p w:rsidR="00D305B2" w:rsidRDefault="00D305B2" w:rsidP="005D55F4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751986" w:rsidRPr="00D305B2" w:rsidRDefault="00751986" w:rsidP="005D55F4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hAnsiTheme="minorHAnsi" w:cs="Arial"/>
          <w:b/>
          <w:sz w:val="24"/>
          <w:szCs w:val="24"/>
        </w:rPr>
      </w:pPr>
      <w:r w:rsidRPr="00D305B2">
        <w:rPr>
          <w:rFonts w:asciiTheme="minorHAnsi" w:hAnsiTheme="minorHAnsi" w:cs="Arial"/>
          <w:b/>
          <w:sz w:val="24"/>
          <w:szCs w:val="24"/>
        </w:rPr>
        <w:t>Mano de obra del Proyecto.</w:t>
      </w:r>
    </w:p>
    <w:p w:rsidR="00D305B2" w:rsidRDefault="00D305B2" w:rsidP="005D55F4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sz w:val="24"/>
          <w:szCs w:val="24"/>
        </w:rPr>
        <w:t xml:space="preserve">Se utilizó </w:t>
      </w:r>
      <w:r>
        <w:rPr>
          <w:rFonts w:asciiTheme="minorHAnsi" w:hAnsiTheme="minorHAnsi"/>
        </w:rPr>
        <w:t>mano de obra local, con costos acorde a los salarios de la contraloría general del estado.</w:t>
      </w:r>
    </w:p>
    <w:p w:rsidR="00751986" w:rsidRPr="00D305B2" w:rsidRDefault="00751986" w:rsidP="00751986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hAnsiTheme="minorHAnsi" w:cs="Arial"/>
          <w:b/>
          <w:sz w:val="24"/>
          <w:szCs w:val="24"/>
        </w:rPr>
      </w:pPr>
      <w:r w:rsidRPr="00D305B2">
        <w:rPr>
          <w:rFonts w:asciiTheme="minorHAnsi" w:hAnsiTheme="minorHAnsi" w:cs="Arial"/>
          <w:b/>
          <w:sz w:val="24"/>
          <w:szCs w:val="24"/>
        </w:rPr>
        <w:t>Transporte del Proyecto.</w:t>
      </w:r>
    </w:p>
    <w:p w:rsidR="00D305B2" w:rsidRDefault="00D305B2" w:rsidP="00D305B2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Se utilizó </w:t>
      </w:r>
      <w:r>
        <w:rPr>
          <w:rFonts w:asciiTheme="minorHAnsi" w:hAnsiTheme="minorHAnsi"/>
        </w:rPr>
        <w:t>valores de transportes en comparación con costos reales observados según la experiencia.</w:t>
      </w:r>
    </w:p>
    <w:p w:rsidR="00751986" w:rsidRDefault="00751986" w:rsidP="0075198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751986" w:rsidRDefault="00751986" w:rsidP="00751986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hAnsiTheme="minorHAnsi" w:cs="Arial"/>
          <w:b/>
          <w:sz w:val="24"/>
          <w:szCs w:val="24"/>
        </w:rPr>
      </w:pPr>
      <w:r w:rsidRPr="00D305B2">
        <w:rPr>
          <w:rFonts w:asciiTheme="minorHAnsi" w:hAnsiTheme="minorHAnsi" w:cs="Arial"/>
          <w:b/>
          <w:sz w:val="24"/>
          <w:szCs w:val="24"/>
        </w:rPr>
        <w:t>Cronograma Valorado de Trabajos.</w:t>
      </w:r>
    </w:p>
    <w:p w:rsidR="00D305B2" w:rsidRPr="00D305B2" w:rsidRDefault="00D305B2" w:rsidP="00D305B2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b/>
          <w:sz w:val="24"/>
          <w:szCs w:val="24"/>
        </w:rPr>
      </w:pPr>
    </w:p>
    <w:p w:rsidR="00D305B2" w:rsidRDefault="00D305B2" w:rsidP="00D305B2">
      <w:pPr>
        <w:pStyle w:val="Predeterminado"/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Según la naturaleza del proyecto, se descompuso en que las actividades iniciales a ejecutar fueron la implementación de Mitigaciones ambientales y su prorrateo a por lo menos cinco meses de aplicación; así mismo la ejecución de rubros inmersos en actividades de derrocamientos, desmontajes, desarmados, desalojos, reconformación de suelos, usos de plataformas, dando como resultado cerca de un mes y de allí en adelante el inicio de las construcciones prolongadas con la finalización de obras de infraestructura básica.</w:t>
      </w:r>
    </w:p>
    <w:p w:rsidR="00D305B2" w:rsidRDefault="00D305B2" w:rsidP="00D305B2">
      <w:pPr>
        <w:pStyle w:val="Predeterminado"/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Se ha programado la obra para que se la construya en un plazo de </w:t>
      </w:r>
      <w:r w:rsidR="005D55F4">
        <w:rPr>
          <w:rFonts w:asciiTheme="minorHAnsi" w:hAnsiTheme="minorHAnsi"/>
          <w:sz w:val="24"/>
          <w:szCs w:val="24"/>
        </w:rPr>
        <w:t>300</w:t>
      </w:r>
      <w:r>
        <w:rPr>
          <w:rFonts w:asciiTheme="minorHAnsi" w:hAnsiTheme="minorHAnsi"/>
          <w:sz w:val="24"/>
          <w:szCs w:val="24"/>
        </w:rPr>
        <w:t xml:space="preserve"> </w:t>
      </w:r>
      <w:r w:rsidR="008E0176">
        <w:rPr>
          <w:rFonts w:asciiTheme="minorHAnsi" w:hAnsiTheme="minorHAnsi"/>
          <w:sz w:val="24"/>
          <w:szCs w:val="24"/>
        </w:rPr>
        <w:t>días</w:t>
      </w:r>
      <w:r>
        <w:rPr>
          <w:rFonts w:asciiTheme="minorHAnsi" w:hAnsiTheme="minorHAnsi"/>
          <w:sz w:val="24"/>
          <w:szCs w:val="24"/>
        </w:rPr>
        <w:t xml:space="preserve"> calendario, asumiendo condiciones de etapa invernal, feriados, entre otros.</w:t>
      </w:r>
    </w:p>
    <w:p w:rsidR="00D305B2" w:rsidRDefault="00D305B2" w:rsidP="00D305B2">
      <w:pPr>
        <w:pStyle w:val="Predeterminado"/>
        <w:spacing w:after="0"/>
        <w:jc w:val="both"/>
        <w:rPr>
          <w:rFonts w:asciiTheme="minorHAnsi" w:hAnsiTheme="minorHAnsi"/>
          <w:sz w:val="24"/>
          <w:szCs w:val="24"/>
        </w:rPr>
      </w:pPr>
    </w:p>
    <w:p w:rsidR="00751986" w:rsidRPr="00D305B2" w:rsidRDefault="00751986" w:rsidP="00751986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hAnsiTheme="minorHAnsi" w:cs="Arial"/>
          <w:b/>
          <w:sz w:val="24"/>
          <w:szCs w:val="24"/>
        </w:rPr>
      </w:pPr>
      <w:r w:rsidRPr="00D305B2">
        <w:rPr>
          <w:rFonts w:asciiTheme="minorHAnsi" w:hAnsiTheme="minorHAnsi" w:cs="Arial"/>
          <w:b/>
          <w:sz w:val="24"/>
          <w:szCs w:val="24"/>
        </w:rPr>
        <w:t>Flujo de caja.</w:t>
      </w:r>
    </w:p>
    <w:p w:rsidR="00751986" w:rsidRDefault="00751986" w:rsidP="0075198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751986" w:rsidRDefault="00D305B2" w:rsidP="0075198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Se realizó un análisis de las fluctuaciones económicas referente a la cantidad invertida mensual para la obra y la liquidez necesaria para solventar demoras en </w:t>
      </w:r>
      <w:r>
        <w:rPr>
          <w:rFonts w:asciiTheme="minorHAnsi" w:hAnsiTheme="minorHAnsi" w:cs="Arial"/>
          <w:sz w:val="24"/>
          <w:szCs w:val="24"/>
        </w:rPr>
        <w:lastRenderedPageBreak/>
        <w:t>el pago de anticipo y planillas de obra</w:t>
      </w:r>
      <w:r w:rsidR="001700D5">
        <w:rPr>
          <w:rFonts w:asciiTheme="minorHAnsi" w:hAnsiTheme="minorHAnsi" w:cs="Arial"/>
          <w:sz w:val="24"/>
          <w:szCs w:val="24"/>
        </w:rPr>
        <w:t xml:space="preserve">, dichas aproximaciones recomienda que el constructor debe </w:t>
      </w:r>
      <w:r w:rsidR="00EB03BD">
        <w:rPr>
          <w:rFonts w:asciiTheme="minorHAnsi" w:hAnsiTheme="minorHAnsi" w:cs="Arial"/>
          <w:sz w:val="24"/>
          <w:szCs w:val="24"/>
        </w:rPr>
        <w:t>de tener la liquidez necesaria para no paralizar la obra</w:t>
      </w:r>
      <w:r>
        <w:rPr>
          <w:rFonts w:asciiTheme="minorHAnsi" w:hAnsiTheme="minorHAnsi" w:cs="Arial"/>
          <w:sz w:val="24"/>
          <w:szCs w:val="24"/>
        </w:rPr>
        <w:t>.</w:t>
      </w:r>
    </w:p>
    <w:p w:rsidR="00D735F6" w:rsidRDefault="00D735F6" w:rsidP="00751986">
      <w:pPr>
        <w:pStyle w:val="Predeterminado"/>
        <w:tabs>
          <w:tab w:val="clear" w:pos="708"/>
          <w:tab w:val="left" w:pos="0"/>
        </w:tabs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D305B2" w:rsidRPr="00D305B2" w:rsidRDefault="00E8592F" w:rsidP="00D305B2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hAnsiTheme="minorHAnsi" w:cs="Arial"/>
          <w:b/>
          <w:sz w:val="24"/>
          <w:szCs w:val="24"/>
        </w:rPr>
      </w:pPr>
      <w:r w:rsidRPr="00D305B2">
        <w:rPr>
          <w:rFonts w:asciiTheme="minorHAnsi" w:hAnsiTheme="minorHAnsi" w:cs="Arial"/>
          <w:b/>
          <w:sz w:val="24"/>
          <w:szCs w:val="24"/>
        </w:rPr>
        <w:t>Fórmula</w:t>
      </w:r>
      <w:r w:rsidR="00D305B2" w:rsidRPr="00D305B2">
        <w:rPr>
          <w:rFonts w:asciiTheme="minorHAnsi" w:hAnsiTheme="minorHAnsi" w:cs="Arial"/>
          <w:b/>
          <w:sz w:val="24"/>
          <w:szCs w:val="24"/>
        </w:rPr>
        <w:t xml:space="preserve"> </w:t>
      </w:r>
      <w:r w:rsidR="00D735F6" w:rsidRPr="00D305B2">
        <w:rPr>
          <w:rFonts w:asciiTheme="minorHAnsi" w:hAnsiTheme="minorHAnsi" w:cs="Arial"/>
          <w:b/>
          <w:sz w:val="24"/>
          <w:szCs w:val="24"/>
        </w:rPr>
        <w:t>polinómica</w:t>
      </w:r>
      <w:r w:rsidR="00D305B2" w:rsidRPr="00D305B2">
        <w:rPr>
          <w:rFonts w:asciiTheme="minorHAnsi" w:hAnsiTheme="minorHAnsi" w:cs="Arial"/>
          <w:b/>
          <w:sz w:val="24"/>
          <w:szCs w:val="24"/>
        </w:rPr>
        <w:t xml:space="preserve">, Asignación de términos a </w:t>
      </w:r>
      <w:r w:rsidR="00D735F6" w:rsidRPr="00D305B2">
        <w:rPr>
          <w:rFonts w:asciiTheme="minorHAnsi" w:hAnsiTheme="minorHAnsi" w:cs="Arial"/>
          <w:b/>
          <w:sz w:val="24"/>
          <w:szCs w:val="24"/>
        </w:rPr>
        <w:t>Fórmula</w:t>
      </w:r>
      <w:r w:rsidR="00D305B2" w:rsidRPr="00D305B2">
        <w:rPr>
          <w:rFonts w:asciiTheme="minorHAnsi" w:hAnsiTheme="minorHAnsi" w:cs="Arial"/>
          <w:b/>
          <w:sz w:val="24"/>
          <w:szCs w:val="24"/>
        </w:rPr>
        <w:t xml:space="preserve"> Polinómica y Desglose de cuadrilla tipo.</w:t>
      </w:r>
    </w:p>
    <w:p w:rsidR="00D305B2" w:rsidRDefault="00D305B2" w:rsidP="00D305B2">
      <w:pPr>
        <w:pStyle w:val="Predeterminado"/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la obtuvo desglosando las cantidades de cada rubro y su comparación de los componentes que se detallan en las publicaciones del INEC.</w:t>
      </w:r>
    </w:p>
    <w:p w:rsidR="005D55F4" w:rsidRDefault="005D55F4" w:rsidP="00D305B2">
      <w:pPr>
        <w:pStyle w:val="Predeterminado"/>
        <w:spacing w:after="0"/>
        <w:jc w:val="both"/>
        <w:rPr>
          <w:rFonts w:asciiTheme="minorHAnsi" w:hAnsiTheme="minorHAnsi"/>
          <w:sz w:val="24"/>
          <w:szCs w:val="24"/>
        </w:rPr>
      </w:pPr>
    </w:p>
    <w:p w:rsidR="00A17C04" w:rsidRPr="00D305B2" w:rsidRDefault="00A17C04" w:rsidP="00751986">
      <w:pPr>
        <w:pStyle w:val="Predeterminado"/>
        <w:numPr>
          <w:ilvl w:val="0"/>
          <w:numId w:val="27"/>
        </w:numPr>
        <w:tabs>
          <w:tab w:val="clear" w:pos="708"/>
          <w:tab w:val="left" w:pos="0"/>
        </w:tabs>
        <w:spacing w:after="0"/>
        <w:ind w:left="0" w:firstLine="0"/>
        <w:jc w:val="both"/>
        <w:rPr>
          <w:rFonts w:asciiTheme="minorHAnsi" w:eastAsia="Times New Roman" w:hAnsiTheme="minorHAnsi" w:cs="Arial"/>
          <w:b/>
          <w:sz w:val="24"/>
          <w:szCs w:val="24"/>
          <w:lang w:eastAsia="es-ES"/>
        </w:rPr>
      </w:pPr>
      <w:r w:rsidRPr="00D305B2">
        <w:rPr>
          <w:rFonts w:asciiTheme="minorHAnsi" w:eastAsia="Times New Roman" w:hAnsiTheme="minorHAnsi" w:cs="Arial"/>
          <w:b/>
          <w:sz w:val="24"/>
          <w:szCs w:val="24"/>
          <w:lang w:eastAsia="es-ES"/>
        </w:rPr>
        <w:t>Cálculo de la Desagregación Tecnológica.</w:t>
      </w:r>
    </w:p>
    <w:p w:rsidR="00D305B2" w:rsidRDefault="00D305B2" w:rsidP="00D305B2">
      <w:pPr>
        <w:pStyle w:val="Predeterminado"/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Para el cálculo de la Desagregación Tecnológica, se </w:t>
      </w:r>
      <w:r w:rsidR="00D735F6">
        <w:rPr>
          <w:rFonts w:asciiTheme="minorHAnsi" w:hAnsiTheme="minorHAnsi"/>
          <w:sz w:val="24"/>
          <w:szCs w:val="24"/>
        </w:rPr>
        <w:t>determinó</w:t>
      </w:r>
      <w:r>
        <w:rPr>
          <w:rFonts w:asciiTheme="minorHAnsi" w:hAnsiTheme="minorHAnsi"/>
          <w:sz w:val="24"/>
          <w:szCs w:val="24"/>
        </w:rPr>
        <w:t xml:space="preserve"> el VAE de cada rubro, el peso en porcentaje de cada rubro frente al total del presupuesto y el producto porcentual de estas dos variables determinó la ponderación de cada rubro; siendo así se realizó la sumatoria de la ponderación de cada rubro dando como resultado el Valor Agregado Ecuatoriano al proyecto (VAE) con un valor del: </w:t>
      </w:r>
      <w:r w:rsidR="002A24BC">
        <w:rPr>
          <w:rFonts w:asciiTheme="minorHAnsi" w:hAnsiTheme="minorHAnsi"/>
          <w:sz w:val="24"/>
          <w:szCs w:val="24"/>
        </w:rPr>
        <w:t>85,02</w:t>
      </w:r>
      <w:bookmarkStart w:id="3" w:name="_GoBack"/>
      <w:bookmarkEnd w:id="3"/>
      <w:r>
        <w:rPr>
          <w:rFonts w:asciiTheme="minorHAnsi" w:hAnsiTheme="minorHAnsi"/>
          <w:sz w:val="24"/>
          <w:szCs w:val="24"/>
        </w:rPr>
        <w:t>%.</w:t>
      </w:r>
    </w:p>
    <w:p w:rsidR="00B622CF" w:rsidRDefault="00B622CF" w:rsidP="00B622CF">
      <w:pPr>
        <w:suppressAutoHyphens/>
        <w:spacing w:before="240" w:after="240" w:line="0" w:lineRule="atLeast"/>
        <w:jc w:val="both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CONCLUSIONES Y RECOMENDACIONES:</w:t>
      </w:r>
    </w:p>
    <w:p w:rsidR="00B622CF" w:rsidRDefault="00B622CF" w:rsidP="00B622CF">
      <w:pPr>
        <w:suppressAutoHyphens/>
        <w:spacing w:before="240" w:after="240" w:line="0" w:lineRule="atLeast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>Se determinó lo solicitado para conformar el presupuesto con los parámetros determinante para la correspondiente contratación de la obra, así mismo los montos obtenidos aumentan en costos debido a los accesos agregados</w:t>
      </w:r>
      <w:r w:rsidR="00046C09">
        <w:rPr>
          <w:rFonts w:asciiTheme="minorHAnsi" w:hAnsiTheme="minorHAnsi"/>
        </w:rPr>
        <w:t>.</w:t>
      </w:r>
    </w:p>
    <w:p w:rsidR="007375BB" w:rsidRDefault="007375BB" w:rsidP="00B622CF">
      <w:pPr>
        <w:suppressAutoHyphens/>
        <w:spacing w:before="240" w:after="240" w:line="0" w:lineRule="atLeast"/>
        <w:jc w:val="both"/>
        <w:outlineLvl w:val="0"/>
        <w:rPr>
          <w:rFonts w:asciiTheme="minorHAnsi" w:hAnsiTheme="minorHAnsi"/>
        </w:rPr>
      </w:pPr>
      <w:r w:rsidRPr="007375BB">
        <w:rPr>
          <w:rFonts w:asciiTheme="minorHAnsi" w:hAnsiTheme="minorHAnsi"/>
        </w:rPr>
        <w:t xml:space="preserve">EL presupuesto del proyecto es de USD </w:t>
      </w:r>
      <w:r w:rsidR="002A24BC">
        <w:rPr>
          <w:rFonts w:asciiTheme="minorHAnsi" w:hAnsiTheme="minorHAnsi"/>
        </w:rPr>
        <w:t>4</w:t>
      </w:r>
      <w:r w:rsidRPr="007375BB">
        <w:rPr>
          <w:rFonts w:asciiTheme="minorHAnsi" w:hAnsiTheme="minorHAnsi"/>
        </w:rPr>
        <w:t>'</w:t>
      </w:r>
      <w:r w:rsidR="002A24BC">
        <w:rPr>
          <w:rFonts w:asciiTheme="minorHAnsi" w:hAnsiTheme="minorHAnsi"/>
        </w:rPr>
        <w:t>904.960,96</w:t>
      </w:r>
      <w:r w:rsidRPr="007375BB">
        <w:rPr>
          <w:rFonts w:asciiTheme="minorHAnsi" w:hAnsiTheme="minorHAnsi"/>
        </w:rPr>
        <w:t xml:space="preserve"> (</w:t>
      </w:r>
      <w:r w:rsidR="002A24BC" w:rsidRPr="002A24BC">
        <w:rPr>
          <w:rFonts w:asciiTheme="minorHAnsi" w:hAnsiTheme="minorHAnsi"/>
        </w:rPr>
        <w:t>CUATRO MILLONES NOVECIENTOS CUATRO MIL NOVECIENTOS SECENTA, CON 96/100 DOLARES DE LOS ESTADOS UNIDOS DE AMERICA.</w:t>
      </w:r>
      <w:r w:rsidR="002A24BC">
        <w:rPr>
          <w:rFonts w:asciiTheme="minorHAnsi" w:hAnsiTheme="minorHAnsi"/>
        </w:rPr>
        <w:t>)</w:t>
      </w:r>
    </w:p>
    <w:p w:rsidR="007375BB" w:rsidRPr="007375BB" w:rsidRDefault="007375BB" w:rsidP="00B062BF">
      <w:pPr>
        <w:pStyle w:val="Predeterminado"/>
        <w:spacing w:after="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7375BB" w:rsidRPr="007375BB" w:rsidRDefault="007375BB" w:rsidP="00B062BF">
      <w:pPr>
        <w:pStyle w:val="Predeterminado"/>
        <w:spacing w:after="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7375BB" w:rsidRPr="007375BB" w:rsidRDefault="007375BB" w:rsidP="00B062BF">
      <w:pPr>
        <w:pStyle w:val="Predeterminado"/>
        <w:spacing w:after="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AF1EA5" w:rsidRPr="008D0A11" w:rsidRDefault="00AF1EA5" w:rsidP="00B062BF">
      <w:pPr>
        <w:pStyle w:val="Predeterminado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0A11">
        <w:rPr>
          <w:rFonts w:ascii="Arial" w:hAnsi="Arial" w:cs="Arial"/>
          <w:b/>
          <w:sz w:val="24"/>
          <w:szCs w:val="24"/>
        </w:rPr>
        <w:t>Iván Zambrano</w:t>
      </w:r>
      <w:r w:rsidR="00187CE5" w:rsidRPr="008D0A11">
        <w:rPr>
          <w:rFonts w:ascii="Arial" w:hAnsi="Arial" w:cs="Arial"/>
          <w:b/>
          <w:sz w:val="24"/>
          <w:szCs w:val="24"/>
        </w:rPr>
        <w:t xml:space="preserve"> Mendoza</w:t>
      </w:r>
    </w:p>
    <w:p w:rsidR="00AF1EA5" w:rsidRPr="00EB03BD" w:rsidRDefault="00B6152E" w:rsidP="00BF408D">
      <w:pPr>
        <w:pStyle w:val="Predeterminado"/>
        <w:spacing w:after="0" w:line="240" w:lineRule="auto"/>
        <w:rPr>
          <w:rFonts w:ascii="Arial" w:hAnsi="Arial" w:cs="Arial"/>
          <w:szCs w:val="24"/>
        </w:rPr>
      </w:pPr>
      <w:r w:rsidRPr="00EB03BD">
        <w:rPr>
          <w:rFonts w:ascii="Arial" w:hAnsi="Arial" w:cs="Arial"/>
          <w:szCs w:val="24"/>
        </w:rPr>
        <w:t>INGENIERO CIVIL-</w:t>
      </w:r>
      <w:r w:rsidR="00046C09" w:rsidRPr="00EB03BD">
        <w:rPr>
          <w:rFonts w:ascii="Arial" w:hAnsi="Arial" w:cs="Arial"/>
          <w:szCs w:val="24"/>
        </w:rPr>
        <w:t>TECNICO ESPECIELISTA EN INGENIERÍA DE COSTOS.</w:t>
      </w:r>
    </w:p>
    <w:p w:rsidR="00BF408D" w:rsidRDefault="00BF408D" w:rsidP="00BF408D">
      <w:pPr>
        <w:pStyle w:val="Predeterminado"/>
        <w:spacing w:after="0" w:line="240" w:lineRule="auto"/>
        <w:rPr>
          <w:rFonts w:ascii="Arial" w:hAnsi="Arial" w:cs="Arial"/>
          <w:sz w:val="24"/>
          <w:szCs w:val="24"/>
        </w:rPr>
      </w:pPr>
    </w:p>
    <w:p w:rsidR="001700D5" w:rsidRDefault="001700D5" w:rsidP="00BF408D">
      <w:pPr>
        <w:pStyle w:val="Predeterminado"/>
        <w:spacing w:after="0" w:line="240" w:lineRule="auto"/>
        <w:rPr>
          <w:rFonts w:ascii="Arial" w:hAnsi="Arial" w:cs="Arial"/>
          <w:sz w:val="24"/>
          <w:szCs w:val="24"/>
        </w:rPr>
      </w:pPr>
    </w:p>
    <w:p w:rsidR="001700D5" w:rsidRDefault="001700D5" w:rsidP="00BF408D">
      <w:pPr>
        <w:pStyle w:val="Predeterminado"/>
        <w:spacing w:after="0" w:line="240" w:lineRule="auto"/>
        <w:rPr>
          <w:rFonts w:ascii="Arial" w:hAnsi="Arial" w:cs="Arial"/>
          <w:sz w:val="24"/>
          <w:szCs w:val="24"/>
        </w:rPr>
      </w:pPr>
    </w:p>
    <w:p w:rsidR="001700D5" w:rsidRDefault="001700D5" w:rsidP="00BF408D">
      <w:pPr>
        <w:pStyle w:val="Predeterminado"/>
        <w:spacing w:after="0" w:line="240" w:lineRule="auto"/>
        <w:rPr>
          <w:rFonts w:ascii="Arial" w:hAnsi="Arial" w:cs="Arial"/>
          <w:sz w:val="24"/>
          <w:szCs w:val="24"/>
        </w:rPr>
      </w:pPr>
    </w:p>
    <w:p w:rsidR="001700D5" w:rsidRDefault="001700D5" w:rsidP="00BF408D">
      <w:pPr>
        <w:pStyle w:val="Predeterminado"/>
        <w:spacing w:after="0" w:line="240" w:lineRule="auto"/>
        <w:rPr>
          <w:rFonts w:ascii="Arial" w:hAnsi="Arial" w:cs="Arial"/>
          <w:sz w:val="24"/>
          <w:szCs w:val="24"/>
        </w:rPr>
      </w:pPr>
    </w:p>
    <w:p w:rsidR="001700D5" w:rsidRPr="008D0A11" w:rsidRDefault="001700D5" w:rsidP="00BF408D">
      <w:pPr>
        <w:pStyle w:val="Predeterminado"/>
        <w:spacing w:after="0" w:line="240" w:lineRule="auto"/>
        <w:rPr>
          <w:rFonts w:ascii="Arial" w:hAnsi="Arial" w:cs="Arial"/>
          <w:sz w:val="24"/>
          <w:szCs w:val="24"/>
        </w:rPr>
      </w:pPr>
    </w:p>
    <w:sectPr w:rsidR="001700D5" w:rsidRPr="008D0A11" w:rsidSect="005D55F4">
      <w:pgSz w:w="11906" w:h="16838" w:code="9"/>
      <w:pgMar w:top="1985" w:right="1701" w:bottom="1701" w:left="2160" w:header="851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FFF" w:rsidRDefault="00A03FFF" w:rsidP="007F2962">
      <w:r>
        <w:separator/>
      </w:r>
    </w:p>
  </w:endnote>
  <w:endnote w:type="continuationSeparator" w:id="0">
    <w:p w:rsidR="00A03FFF" w:rsidRDefault="00A03FFF" w:rsidP="007F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MS PMincho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FFF" w:rsidRDefault="00A03FFF" w:rsidP="007F2962">
      <w:r>
        <w:separator/>
      </w:r>
    </w:p>
  </w:footnote>
  <w:footnote w:type="continuationSeparator" w:id="0">
    <w:p w:rsidR="00A03FFF" w:rsidRDefault="00A03FFF" w:rsidP="007F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2E76D66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EC2EDC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B3001E"/>
    <w:multiLevelType w:val="hybridMultilevel"/>
    <w:tmpl w:val="6B808D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E6054"/>
    <w:multiLevelType w:val="hybridMultilevel"/>
    <w:tmpl w:val="5E06999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119AD"/>
    <w:multiLevelType w:val="hybridMultilevel"/>
    <w:tmpl w:val="6B92519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D3E72"/>
    <w:multiLevelType w:val="hybridMultilevel"/>
    <w:tmpl w:val="D5665F80"/>
    <w:lvl w:ilvl="0" w:tplc="30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73675"/>
    <w:multiLevelType w:val="hybridMultilevel"/>
    <w:tmpl w:val="A7C84A5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C2C64"/>
    <w:multiLevelType w:val="hybridMultilevel"/>
    <w:tmpl w:val="5F92C8B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D2809"/>
    <w:multiLevelType w:val="hybridMultilevel"/>
    <w:tmpl w:val="1A2081E2"/>
    <w:lvl w:ilvl="0" w:tplc="300A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B2C7E26"/>
    <w:multiLevelType w:val="hybridMultilevel"/>
    <w:tmpl w:val="B50CFAF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84286"/>
    <w:multiLevelType w:val="hybridMultilevel"/>
    <w:tmpl w:val="BE74E9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7380B"/>
    <w:multiLevelType w:val="hybridMultilevel"/>
    <w:tmpl w:val="8F88C6A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61E9F"/>
    <w:multiLevelType w:val="hybridMultilevel"/>
    <w:tmpl w:val="D5CEF0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E4E52"/>
    <w:multiLevelType w:val="hybridMultilevel"/>
    <w:tmpl w:val="C4B4BB7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A756B"/>
    <w:multiLevelType w:val="hybridMultilevel"/>
    <w:tmpl w:val="A7169BC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37491"/>
    <w:multiLevelType w:val="hybridMultilevel"/>
    <w:tmpl w:val="58E81B6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7787F"/>
    <w:multiLevelType w:val="hybridMultilevel"/>
    <w:tmpl w:val="99E8BF96"/>
    <w:lvl w:ilvl="0" w:tplc="AC861E10">
      <w:start w:val="2"/>
      <w:numFmt w:val="bullet"/>
      <w:lvlText w:val=""/>
      <w:lvlJc w:val="left"/>
      <w:pPr>
        <w:ind w:left="720" w:hanging="360"/>
      </w:pPr>
      <w:rPr>
        <w:rFonts w:ascii="Symbol" w:eastAsia="WenQuanYi Micro Hei" w:hAnsi="Symbol" w:cs="Arial" w:hint="default"/>
        <w:sz w:val="24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C02AD"/>
    <w:multiLevelType w:val="hybridMultilevel"/>
    <w:tmpl w:val="BC16226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AF2166"/>
    <w:multiLevelType w:val="hybridMultilevel"/>
    <w:tmpl w:val="26DC098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D765D"/>
    <w:multiLevelType w:val="hybridMultilevel"/>
    <w:tmpl w:val="1A5ECC9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C1281"/>
    <w:multiLevelType w:val="hybridMultilevel"/>
    <w:tmpl w:val="FF422C2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C6AF3"/>
    <w:multiLevelType w:val="hybridMultilevel"/>
    <w:tmpl w:val="8CA65A1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66646"/>
    <w:multiLevelType w:val="hybridMultilevel"/>
    <w:tmpl w:val="6ACEFB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909A9"/>
    <w:multiLevelType w:val="hybridMultilevel"/>
    <w:tmpl w:val="9A289ED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E67A4"/>
    <w:multiLevelType w:val="hybridMultilevel"/>
    <w:tmpl w:val="AAFE75D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06804"/>
    <w:multiLevelType w:val="hybridMultilevel"/>
    <w:tmpl w:val="3D28A45C"/>
    <w:lvl w:ilvl="0" w:tplc="300A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6" w15:restartNumberingAfterBreak="0">
    <w:nsid w:val="6FF43A7B"/>
    <w:multiLevelType w:val="hybridMultilevel"/>
    <w:tmpl w:val="903A8FF6"/>
    <w:lvl w:ilvl="0" w:tplc="30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5"/>
  </w:num>
  <w:num w:numId="5">
    <w:abstractNumId w:val="7"/>
  </w:num>
  <w:num w:numId="6">
    <w:abstractNumId w:val="20"/>
  </w:num>
  <w:num w:numId="7">
    <w:abstractNumId w:val="8"/>
  </w:num>
  <w:num w:numId="8">
    <w:abstractNumId w:val="19"/>
  </w:num>
  <w:num w:numId="9">
    <w:abstractNumId w:val="6"/>
  </w:num>
  <w:num w:numId="10">
    <w:abstractNumId w:val="23"/>
  </w:num>
  <w:num w:numId="11">
    <w:abstractNumId w:val="3"/>
  </w:num>
  <w:num w:numId="12">
    <w:abstractNumId w:val="18"/>
  </w:num>
  <w:num w:numId="13">
    <w:abstractNumId w:val="25"/>
  </w:num>
  <w:num w:numId="14">
    <w:abstractNumId w:val="4"/>
  </w:num>
  <w:num w:numId="15">
    <w:abstractNumId w:val="5"/>
  </w:num>
  <w:num w:numId="16">
    <w:abstractNumId w:val="26"/>
  </w:num>
  <w:num w:numId="17">
    <w:abstractNumId w:val="9"/>
  </w:num>
  <w:num w:numId="18">
    <w:abstractNumId w:val="2"/>
  </w:num>
  <w:num w:numId="19">
    <w:abstractNumId w:val="24"/>
  </w:num>
  <w:num w:numId="20">
    <w:abstractNumId w:val="21"/>
  </w:num>
  <w:num w:numId="21">
    <w:abstractNumId w:val="13"/>
  </w:num>
  <w:num w:numId="22">
    <w:abstractNumId w:val="14"/>
  </w:num>
  <w:num w:numId="23">
    <w:abstractNumId w:val="16"/>
  </w:num>
  <w:num w:numId="24">
    <w:abstractNumId w:val="12"/>
  </w:num>
  <w:num w:numId="25">
    <w:abstractNumId w:val="10"/>
  </w:num>
  <w:num w:numId="26">
    <w:abstractNumId w:val="1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68"/>
    <w:rsid w:val="00003627"/>
    <w:rsid w:val="00012019"/>
    <w:rsid w:val="000120AE"/>
    <w:rsid w:val="00017137"/>
    <w:rsid w:val="00042798"/>
    <w:rsid w:val="000459ED"/>
    <w:rsid w:val="00046873"/>
    <w:rsid w:val="00046C09"/>
    <w:rsid w:val="00052A67"/>
    <w:rsid w:val="00072890"/>
    <w:rsid w:val="00075BC9"/>
    <w:rsid w:val="00076B50"/>
    <w:rsid w:val="00077FEE"/>
    <w:rsid w:val="000875C3"/>
    <w:rsid w:val="00090877"/>
    <w:rsid w:val="000A1050"/>
    <w:rsid w:val="000A4FAD"/>
    <w:rsid w:val="000B73DB"/>
    <w:rsid w:val="000E09A0"/>
    <w:rsid w:val="000F1D61"/>
    <w:rsid w:val="000F5C22"/>
    <w:rsid w:val="001033F8"/>
    <w:rsid w:val="00103D98"/>
    <w:rsid w:val="00114221"/>
    <w:rsid w:val="001309C8"/>
    <w:rsid w:val="00152C64"/>
    <w:rsid w:val="00165B9E"/>
    <w:rsid w:val="001700D5"/>
    <w:rsid w:val="001711E9"/>
    <w:rsid w:val="00184DAC"/>
    <w:rsid w:val="00187CE5"/>
    <w:rsid w:val="00195412"/>
    <w:rsid w:val="00197D22"/>
    <w:rsid w:val="001B6E86"/>
    <w:rsid w:val="001C0D7E"/>
    <w:rsid w:val="001C30B3"/>
    <w:rsid w:val="001C678F"/>
    <w:rsid w:val="001D0C2E"/>
    <w:rsid w:val="001D720B"/>
    <w:rsid w:val="001E2951"/>
    <w:rsid w:val="001F0470"/>
    <w:rsid w:val="00216B70"/>
    <w:rsid w:val="00240A0A"/>
    <w:rsid w:val="002446D0"/>
    <w:rsid w:val="0024697F"/>
    <w:rsid w:val="00250537"/>
    <w:rsid w:val="002668A3"/>
    <w:rsid w:val="00276439"/>
    <w:rsid w:val="00280628"/>
    <w:rsid w:val="00295B59"/>
    <w:rsid w:val="00296FBC"/>
    <w:rsid w:val="00297289"/>
    <w:rsid w:val="00297868"/>
    <w:rsid w:val="002A24BC"/>
    <w:rsid w:val="002C1CF5"/>
    <w:rsid w:val="002D35C6"/>
    <w:rsid w:val="002D497D"/>
    <w:rsid w:val="002E2668"/>
    <w:rsid w:val="002F6A3A"/>
    <w:rsid w:val="00307748"/>
    <w:rsid w:val="0031342B"/>
    <w:rsid w:val="003379DF"/>
    <w:rsid w:val="0034479D"/>
    <w:rsid w:val="00344A37"/>
    <w:rsid w:val="00353590"/>
    <w:rsid w:val="0036119F"/>
    <w:rsid w:val="00362788"/>
    <w:rsid w:val="00380AA6"/>
    <w:rsid w:val="00384009"/>
    <w:rsid w:val="00390D05"/>
    <w:rsid w:val="003946AD"/>
    <w:rsid w:val="00395064"/>
    <w:rsid w:val="003A1562"/>
    <w:rsid w:val="003C5F3C"/>
    <w:rsid w:val="003C68A8"/>
    <w:rsid w:val="003D02F6"/>
    <w:rsid w:val="003D0D35"/>
    <w:rsid w:val="003D17F0"/>
    <w:rsid w:val="003D54EF"/>
    <w:rsid w:val="003D65EA"/>
    <w:rsid w:val="003D718D"/>
    <w:rsid w:val="003E37E3"/>
    <w:rsid w:val="003E3B79"/>
    <w:rsid w:val="00414730"/>
    <w:rsid w:val="004241A6"/>
    <w:rsid w:val="004256C8"/>
    <w:rsid w:val="0042633D"/>
    <w:rsid w:val="00435986"/>
    <w:rsid w:val="004407F1"/>
    <w:rsid w:val="00441D68"/>
    <w:rsid w:val="004615B0"/>
    <w:rsid w:val="0046192F"/>
    <w:rsid w:val="00465F11"/>
    <w:rsid w:val="00481803"/>
    <w:rsid w:val="0048247F"/>
    <w:rsid w:val="0049648F"/>
    <w:rsid w:val="0049661A"/>
    <w:rsid w:val="004A5244"/>
    <w:rsid w:val="004B2D37"/>
    <w:rsid w:val="004B6283"/>
    <w:rsid w:val="004C785B"/>
    <w:rsid w:val="004D0B3C"/>
    <w:rsid w:val="004E39BE"/>
    <w:rsid w:val="004F4D67"/>
    <w:rsid w:val="0050004C"/>
    <w:rsid w:val="00513FE2"/>
    <w:rsid w:val="00517966"/>
    <w:rsid w:val="00520A23"/>
    <w:rsid w:val="005429D1"/>
    <w:rsid w:val="00544426"/>
    <w:rsid w:val="00547B52"/>
    <w:rsid w:val="00550381"/>
    <w:rsid w:val="005507A9"/>
    <w:rsid w:val="005579E5"/>
    <w:rsid w:val="00563286"/>
    <w:rsid w:val="005705CB"/>
    <w:rsid w:val="00572CAC"/>
    <w:rsid w:val="005751ED"/>
    <w:rsid w:val="00580460"/>
    <w:rsid w:val="00585557"/>
    <w:rsid w:val="00586053"/>
    <w:rsid w:val="005962A4"/>
    <w:rsid w:val="005A7DF1"/>
    <w:rsid w:val="005B51D9"/>
    <w:rsid w:val="005C307C"/>
    <w:rsid w:val="005C3739"/>
    <w:rsid w:val="005D1384"/>
    <w:rsid w:val="005D38D6"/>
    <w:rsid w:val="005D55F4"/>
    <w:rsid w:val="005E59E4"/>
    <w:rsid w:val="005F77A5"/>
    <w:rsid w:val="00616912"/>
    <w:rsid w:val="00651046"/>
    <w:rsid w:val="00656304"/>
    <w:rsid w:val="00660CEE"/>
    <w:rsid w:val="00664144"/>
    <w:rsid w:val="00664F8D"/>
    <w:rsid w:val="00666555"/>
    <w:rsid w:val="00692831"/>
    <w:rsid w:val="006B1213"/>
    <w:rsid w:val="006B7D70"/>
    <w:rsid w:val="006C14F5"/>
    <w:rsid w:val="006D758C"/>
    <w:rsid w:val="006E0202"/>
    <w:rsid w:val="006E44F4"/>
    <w:rsid w:val="006E6AC0"/>
    <w:rsid w:val="00702746"/>
    <w:rsid w:val="00702928"/>
    <w:rsid w:val="00705D8E"/>
    <w:rsid w:val="00706E1B"/>
    <w:rsid w:val="007327CE"/>
    <w:rsid w:val="007375BB"/>
    <w:rsid w:val="00740F63"/>
    <w:rsid w:val="00742C3E"/>
    <w:rsid w:val="00745A9C"/>
    <w:rsid w:val="00751986"/>
    <w:rsid w:val="00754E22"/>
    <w:rsid w:val="0076214B"/>
    <w:rsid w:val="00762D8A"/>
    <w:rsid w:val="00765A11"/>
    <w:rsid w:val="0076736E"/>
    <w:rsid w:val="00783B0D"/>
    <w:rsid w:val="00784639"/>
    <w:rsid w:val="00785D8C"/>
    <w:rsid w:val="00787923"/>
    <w:rsid w:val="00796702"/>
    <w:rsid w:val="007A3441"/>
    <w:rsid w:val="007A6BD9"/>
    <w:rsid w:val="007D359F"/>
    <w:rsid w:val="007E011A"/>
    <w:rsid w:val="007F2962"/>
    <w:rsid w:val="007F36F0"/>
    <w:rsid w:val="007F3BA4"/>
    <w:rsid w:val="008136C2"/>
    <w:rsid w:val="00817B55"/>
    <w:rsid w:val="008200AF"/>
    <w:rsid w:val="00823262"/>
    <w:rsid w:val="008359D5"/>
    <w:rsid w:val="00840117"/>
    <w:rsid w:val="00846459"/>
    <w:rsid w:val="00856D92"/>
    <w:rsid w:val="00857803"/>
    <w:rsid w:val="00862B75"/>
    <w:rsid w:val="008836B5"/>
    <w:rsid w:val="00887BBE"/>
    <w:rsid w:val="008902A3"/>
    <w:rsid w:val="00896214"/>
    <w:rsid w:val="008963D4"/>
    <w:rsid w:val="008B3B2B"/>
    <w:rsid w:val="008B4187"/>
    <w:rsid w:val="008B4736"/>
    <w:rsid w:val="008D0A11"/>
    <w:rsid w:val="008E0176"/>
    <w:rsid w:val="008E04C2"/>
    <w:rsid w:val="008E4B84"/>
    <w:rsid w:val="008F12A0"/>
    <w:rsid w:val="008F21A8"/>
    <w:rsid w:val="00900C97"/>
    <w:rsid w:val="00902F7D"/>
    <w:rsid w:val="00931EB3"/>
    <w:rsid w:val="009325E8"/>
    <w:rsid w:val="00936B28"/>
    <w:rsid w:val="00941350"/>
    <w:rsid w:val="00960C5B"/>
    <w:rsid w:val="00962D9A"/>
    <w:rsid w:val="00991160"/>
    <w:rsid w:val="009A4072"/>
    <w:rsid w:val="009B024A"/>
    <w:rsid w:val="009B6DE6"/>
    <w:rsid w:val="009C007D"/>
    <w:rsid w:val="009D6E11"/>
    <w:rsid w:val="009E2DCE"/>
    <w:rsid w:val="009F6FFF"/>
    <w:rsid w:val="00A03DFF"/>
    <w:rsid w:val="00A03FFF"/>
    <w:rsid w:val="00A12F5C"/>
    <w:rsid w:val="00A17C04"/>
    <w:rsid w:val="00A20A5B"/>
    <w:rsid w:val="00A45A19"/>
    <w:rsid w:val="00A478FC"/>
    <w:rsid w:val="00A53669"/>
    <w:rsid w:val="00A55422"/>
    <w:rsid w:val="00A567A9"/>
    <w:rsid w:val="00A6146F"/>
    <w:rsid w:val="00A83D96"/>
    <w:rsid w:val="00A83E12"/>
    <w:rsid w:val="00A90B63"/>
    <w:rsid w:val="00A91ADC"/>
    <w:rsid w:val="00AA3160"/>
    <w:rsid w:val="00AA5EB1"/>
    <w:rsid w:val="00AE0E8E"/>
    <w:rsid w:val="00AF1EA5"/>
    <w:rsid w:val="00B00892"/>
    <w:rsid w:val="00B062BF"/>
    <w:rsid w:val="00B2321A"/>
    <w:rsid w:val="00B23F85"/>
    <w:rsid w:val="00B35BA0"/>
    <w:rsid w:val="00B6152E"/>
    <w:rsid w:val="00B622CF"/>
    <w:rsid w:val="00B839F6"/>
    <w:rsid w:val="00B86C5B"/>
    <w:rsid w:val="00B93D87"/>
    <w:rsid w:val="00BB20EB"/>
    <w:rsid w:val="00BC08C3"/>
    <w:rsid w:val="00BD3596"/>
    <w:rsid w:val="00BE21E4"/>
    <w:rsid w:val="00BF408D"/>
    <w:rsid w:val="00C15647"/>
    <w:rsid w:val="00C16D15"/>
    <w:rsid w:val="00C17CD4"/>
    <w:rsid w:val="00C2216C"/>
    <w:rsid w:val="00C31B0D"/>
    <w:rsid w:val="00C34321"/>
    <w:rsid w:val="00C46704"/>
    <w:rsid w:val="00C56A39"/>
    <w:rsid w:val="00C61CF0"/>
    <w:rsid w:val="00C838E3"/>
    <w:rsid w:val="00C84E79"/>
    <w:rsid w:val="00C86500"/>
    <w:rsid w:val="00C925A0"/>
    <w:rsid w:val="00C97A5E"/>
    <w:rsid w:val="00CA0F50"/>
    <w:rsid w:val="00CA2707"/>
    <w:rsid w:val="00CB3BF2"/>
    <w:rsid w:val="00CB663E"/>
    <w:rsid w:val="00CB77A3"/>
    <w:rsid w:val="00D07812"/>
    <w:rsid w:val="00D305B2"/>
    <w:rsid w:val="00D3647E"/>
    <w:rsid w:val="00D4486F"/>
    <w:rsid w:val="00D574F5"/>
    <w:rsid w:val="00D735F6"/>
    <w:rsid w:val="00D80F8D"/>
    <w:rsid w:val="00D86A68"/>
    <w:rsid w:val="00DA195C"/>
    <w:rsid w:val="00DB2476"/>
    <w:rsid w:val="00DB2E66"/>
    <w:rsid w:val="00DB5FAF"/>
    <w:rsid w:val="00DC6D0A"/>
    <w:rsid w:val="00DD368F"/>
    <w:rsid w:val="00DD4A9F"/>
    <w:rsid w:val="00DD6D20"/>
    <w:rsid w:val="00E17B96"/>
    <w:rsid w:val="00E21977"/>
    <w:rsid w:val="00E21B45"/>
    <w:rsid w:val="00E22157"/>
    <w:rsid w:val="00E340C7"/>
    <w:rsid w:val="00E54001"/>
    <w:rsid w:val="00E5693B"/>
    <w:rsid w:val="00E6562F"/>
    <w:rsid w:val="00E7353A"/>
    <w:rsid w:val="00E75EBB"/>
    <w:rsid w:val="00E815A2"/>
    <w:rsid w:val="00E82BC0"/>
    <w:rsid w:val="00E8592F"/>
    <w:rsid w:val="00E97BB1"/>
    <w:rsid w:val="00EA1477"/>
    <w:rsid w:val="00EB03BD"/>
    <w:rsid w:val="00EB1B07"/>
    <w:rsid w:val="00EB316C"/>
    <w:rsid w:val="00EB3B78"/>
    <w:rsid w:val="00ED3AB3"/>
    <w:rsid w:val="00EE27BA"/>
    <w:rsid w:val="00EF76E9"/>
    <w:rsid w:val="00F10B65"/>
    <w:rsid w:val="00F24950"/>
    <w:rsid w:val="00F350F1"/>
    <w:rsid w:val="00F40BED"/>
    <w:rsid w:val="00F60DE2"/>
    <w:rsid w:val="00F832D7"/>
    <w:rsid w:val="00F92A21"/>
    <w:rsid w:val="00F93063"/>
    <w:rsid w:val="00FA6CAC"/>
    <w:rsid w:val="00FB33FA"/>
    <w:rsid w:val="00FB6DE5"/>
    <w:rsid w:val="00FC0F9A"/>
    <w:rsid w:val="00FC2A04"/>
    <w:rsid w:val="00FD3F7F"/>
    <w:rsid w:val="00FF1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D4DAC2"/>
  <w15:docId w15:val="{4525EF4E-491F-4DE1-B2F3-E9D1041F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41D68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441D6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441D6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441D68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D68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441D68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41D68"/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441D68"/>
    <w:pPr>
      <w:tabs>
        <w:tab w:val="center" w:pos="4419"/>
        <w:tab w:val="right" w:pos="8838"/>
      </w:tabs>
    </w:pPr>
    <w:rPr>
      <w:rFonts w:cs="Times New Roman"/>
      <w:szCs w:val="20"/>
      <w:lang w:val="es-EC"/>
    </w:rPr>
  </w:style>
  <w:style w:type="character" w:customStyle="1" w:styleId="EncabezadoCar">
    <w:name w:val="Encabezado Car"/>
    <w:basedOn w:val="Fuentedeprrafopredeter"/>
    <w:link w:val="Encabezado"/>
    <w:uiPriority w:val="99"/>
    <w:rsid w:val="00441D68"/>
    <w:rPr>
      <w:rFonts w:ascii="Arial" w:eastAsia="Times New Roman" w:hAnsi="Arial" w:cs="Times New Roman"/>
      <w:sz w:val="24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441D68"/>
    <w:pPr>
      <w:tabs>
        <w:tab w:val="center" w:pos="4419"/>
        <w:tab w:val="right" w:pos="8838"/>
      </w:tabs>
    </w:pPr>
    <w:rPr>
      <w:rFonts w:cs="Times New Roman"/>
      <w:szCs w:val="20"/>
      <w:lang w:val="es-EC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41D68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441D68"/>
    <w:pPr>
      <w:jc w:val="both"/>
    </w:pPr>
    <w:rPr>
      <w:rFonts w:ascii="Times New Roman" w:hAnsi="Times New Roman" w:cs="Times New Roman"/>
      <w:szCs w:val="20"/>
      <w:lang w:val="es-EC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41D68"/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Normal"/>
    <w:rsid w:val="00441D68"/>
    <w:pPr>
      <w:ind w:left="283" w:hanging="283"/>
    </w:pPr>
  </w:style>
  <w:style w:type="paragraph" w:styleId="Encabezadodemensaje">
    <w:name w:val="Message Header"/>
    <w:basedOn w:val="Normal"/>
    <w:link w:val="EncabezadodemensajeCar"/>
    <w:rsid w:val="00441D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EncabezadodemensajeCar">
    <w:name w:val="Encabezado de mensaje Car"/>
    <w:basedOn w:val="Fuentedeprrafopredeter"/>
    <w:link w:val="Encabezadodemensaje"/>
    <w:rsid w:val="00441D68"/>
    <w:rPr>
      <w:rFonts w:ascii="Arial" w:eastAsia="Times New Roman" w:hAnsi="Arial" w:cs="Arial"/>
      <w:sz w:val="24"/>
      <w:szCs w:val="24"/>
      <w:shd w:val="pct20" w:color="auto" w:fill="auto"/>
      <w:lang w:val="es-ES" w:eastAsia="es-ES"/>
    </w:rPr>
  </w:style>
  <w:style w:type="paragraph" w:styleId="Saludo">
    <w:name w:val="Salutation"/>
    <w:basedOn w:val="Normal"/>
    <w:next w:val="Normal"/>
    <w:link w:val="SaludoCar"/>
    <w:rsid w:val="00441D68"/>
  </w:style>
  <w:style w:type="character" w:customStyle="1" w:styleId="SaludoCar">
    <w:name w:val="Saludo Car"/>
    <w:basedOn w:val="Fuentedeprrafopredeter"/>
    <w:link w:val="Saludo"/>
    <w:rsid w:val="00441D68"/>
    <w:rPr>
      <w:rFonts w:ascii="Arial" w:eastAsia="Times New Roman" w:hAnsi="Arial" w:cs="Arial"/>
      <w:sz w:val="24"/>
      <w:szCs w:val="24"/>
      <w:lang w:val="es-ES" w:eastAsia="es-ES"/>
    </w:rPr>
  </w:style>
  <w:style w:type="paragraph" w:styleId="Cierre">
    <w:name w:val="Closing"/>
    <w:basedOn w:val="Normal"/>
    <w:link w:val="CierreCar"/>
    <w:rsid w:val="00441D68"/>
    <w:pPr>
      <w:ind w:left="4252"/>
    </w:pPr>
  </w:style>
  <w:style w:type="character" w:customStyle="1" w:styleId="CierreCar">
    <w:name w:val="Cierre Car"/>
    <w:basedOn w:val="Fuentedeprrafopredeter"/>
    <w:link w:val="Cierre"/>
    <w:rsid w:val="00441D68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ListaCC">
    <w:name w:val="Lista CC."/>
    <w:basedOn w:val="Normal"/>
    <w:rsid w:val="00441D68"/>
  </w:style>
  <w:style w:type="paragraph" w:styleId="Firma">
    <w:name w:val="Signature"/>
    <w:basedOn w:val="Normal"/>
    <w:link w:val="FirmaCar"/>
    <w:rsid w:val="00441D68"/>
    <w:pPr>
      <w:ind w:left="4252"/>
    </w:pPr>
  </w:style>
  <w:style w:type="character" w:customStyle="1" w:styleId="FirmaCar">
    <w:name w:val="Firma Car"/>
    <w:basedOn w:val="Fuentedeprrafopredeter"/>
    <w:link w:val="Firma"/>
    <w:rsid w:val="00441D68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Firmapuesto">
    <w:name w:val="Firma puesto"/>
    <w:basedOn w:val="Firma"/>
    <w:rsid w:val="00441D68"/>
  </w:style>
  <w:style w:type="paragraph" w:customStyle="1" w:styleId="Firmaorganizacin">
    <w:name w:val="Firma organización"/>
    <w:basedOn w:val="Firma"/>
    <w:rsid w:val="00441D68"/>
  </w:style>
  <w:style w:type="paragraph" w:customStyle="1" w:styleId="Infodocumentosadjuntos">
    <w:name w:val="Info documentos adjuntos"/>
    <w:basedOn w:val="Normal"/>
    <w:rsid w:val="00441D68"/>
  </w:style>
  <w:style w:type="paragraph" w:styleId="Sangradetextonormal">
    <w:name w:val="Body Text Indent"/>
    <w:basedOn w:val="Normal"/>
    <w:link w:val="SangradetextonormalCar"/>
    <w:rsid w:val="00441D6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41D68"/>
    <w:rPr>
      <w:rFonts w:ascii="Arial" w:eastAsia="Times New Roman" w:hAnsi="Arial" w:cs="Arial"/>
      <w:sz w:val="24"/>
      <w:szCs w:val="24"/>
      <w:lang w:val="es-ES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441D68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41D68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Textodenotaalfinal">
    <w:name w:val="Texto de nota al final"/>
    <w:basedOn w:val="Normal"/>
    <w:rsid w:val="00441D68"/>
    <w:pPr>
      <w:widowControl w:val="0"/>
    </w:pPr>
    <w:rPr>
      <w:rFonts w:ascii="Courier New" w:hAnsi="Courier New" w:cs="Times New Roman"/>
      <w:snapToGrid w:val="0"/>
      <w:szCs w:val="20"/>
    </w:rPr>
  </w:style>
  <w:style w:type="character" w:styleId="Nmerodepgina">
    <w:name w:val="page number"/>
    <w:basedOn w:val="Fuentedeprrafopredeter"/>
    <w:rsid w:val="00441D68"/>
  </w:style>
  <w:style w:type="character" w:styleId="Hipervnculo">
    <w:name w:val="Hyperlink"/>
    <w:uiPriority w:val="99"/>
    <w:rsid w:val="00441D68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441D68"/>
    <w:rPr>
      <w:rFonts w:ascii="Tahoma" w:hAnsi="Tahoma" w:cs="Times New Roman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41D68"/>
    <w:rPr>
      <w:rFonts w:ascii="Tahoma" w:eastAsia="Times New Roman" w:hAnsi="Tahoma" w:cs="Times New Roman"/>
      <w:sz w:val="16"/>
      <w:szCs w:val="16"/>
    </w:rPr>
  </w:style>
  <w:style w:type="table" w:styleId="Tablaconcuadrcula">
    <w:name w:val="Table Grid"/>
    <w:basedOn w:val="Tablanormal"/>
    <w:rsid w:val="00441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"/>
    <w:rsid w:val="00441D68"/>
    <w:pPr>
      <w:ind w:left="566" w:hanging="283"/>
    </w:pPr>
  </w:style>
  <w:style w:type="paragraph" w:styleId="Lista4">
    <w:name w:val="List 4"/>
    <w:basedOn w:val="Normal"/>
    <w:rsid w:val="00441D68"/>
    <w:pPr>
      <w:ind w:left="1132" w:hanging="283"/>
    </w:pPr>
  </w:style>
  <w:style w:type="paragraph" w:styleId="Listaconvietas2">
    <w:name w:val="List Bullet 2"/>
    <w:basedOn w:val="Normal"/>
    <w:rsid w:val="00441D68"/>
    <w:pPr>
      <w:numPr>
        <w:numId w:val="1"/>
      </w:numPr>
    </w:pPr>
  </w:style>
  <w:style w:type="paragraph" w:styleId="Listaconvietas3">
    <w:name w:val="List Bullet 3"/>
    <w:basedOn w:val="Normal"/>
    <w:rsid w:val="00441D68"/>
    <w:pPr>
      <w:numPr>
        <w:numId w:val="2"/>
      </w:numPr>
    </w:pPr>
  </w:style>
  <w:style w:type="paragraph" w:styleId="Sangranormal">
    <w:name w:val="Normal Indent"/>
    <w:basedOn w:val="Normal"/>
    <w:rsid w:val="00441D68"/>
    <w:pPr>
      <w:ind w:left="708"/>
    </w:pPr>
  </w:style>
  <w:style w:type="paragraph" w:styleId="NormalWeb">
    <w:name w:val="Normal (Web)"/>
    <w:basedOn w:val="Normal"/>
    <w:uiPriority w:val="99"/>
    <w:unhideWhenUsed/>
    <w:rsid w:val="00441D68"/>
    <w:pPr>
      <w:spacing w:before="100" w:beforeAutospacing="1" w:after="100" w:afterAutospacing="1"/>
    </w:pPr>
    <w:rPr>
      <w:rFonts w:ascii="Times New Roman" w:hAnsi="Times New Roman" w:cs="Times New Roman"/>
      <w:lang w:val="es-EC" w:eastAsia="es-EC"/>
    </w:rPr>
  </w:style>
  <w:style w:type="character" w:styleId="Textoennegrita">
    <w:name w:val="Strong"/>
    <w:uiPriority w:val="22"/>
    <w:qFormat/>
    <w:rsid w:val="00441D68"/>
    <w:rPr>
      <w:b/>
      <w:bCs/>
    </w:rPr>
  </w:style>
  <w:style w:type="character" w:customStyle="1" w:styleId="titulomain">
    <w:name w:val="titulomain"/>
    <w:basedOn w:val="Fuentedeprrafopredeter"/>
    <w:rsid w:val="00441D68"/>
  </w:style>
  <w:style w:type="character" w:customStyle="1" w:styleId="titlehotels">
    <w:name w:val="title_hotels"/>
    <w:basedOn w:val="Fuentedeprrafopredeter"/>
    <w:rsid w:val="00441D68"/>
  </w:style>
  <w:style w:type="paragraph" w:styleId="Prrafodelista">
    <w:name w:val="List Paragraph"/>
    <w:aliases w:val="TIT 2 IND"/>
    <w:basedOn w:val="Normal"/>
    <w:link w:val="PrrafodelistaCar"/>
    <w:uiPriority w:val="34"/>
    <w:qFormat/>
    <w:rsid w:val="00441D6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object2">
    <w:name w:val="object2"/>
    <w:rsid w:val="00441D68"/>
    <w:rPr>
      <w:strike w:val="0"/>
      <w:dstrike w:val="0"/>
      <w:color w:val="00008B"/>
      <w:u w:val="none"/>
      <w:effect w:val="none"/>
    </w:rPr>
  </w:style>
  <w:style w:type="character" w:customStyle="1" w:styleId="object3">
    <w:name w:val="object3"/>
    <w:rsid w:val="00441D68"/>
    <w:rPr>
      <w:strike w:val="0"/>
      <w:dstrike w:val="0"/>
      <w:color w:val="00008B"/>
      <w:u w:val="none"/>
      <w:effect w:val="none"/>
    </w:rPr>
  </w:style>
  <w:style w:type="paragraph" w:styleId="HTMLconformatoprevio">
    <w:name w:val="HTML Preformatted"/>
    <w:basedOn w:val="Normal"/>
    <w:link w:val="HTMLconformatoprevioCar"/>
    <w:rsid w:val="00441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rsid w:val="00441D68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customStyle="1" w:styleId="msonospacing0">
    <w:name w:val="msonospacing"/>
    <w:basedOn w:val="Normal"/>
    <w:rsid w:val="00441D68"/>
    <w:rPr>
      <w:rFonts w:ascii="Times New Roman" w:hAnsi="Times New Roman" w:cs="Times New Roman"/>
    </w:rPr>
  </w:style>
  <w:style w:type="character" w:customStyle="1" w:styleId="object">
    <w:name w:val="object"/>
    <w:basedOn w:val="Fuentedeprrafopredeter"/>
    <w:rsid w:val="00441D68"/>
  </w:style>
  <w:style w:type="character" w:customStyle="1" w:styleId="apple-style-span">
    <w:name w:val="apple-style-span"/>
    <w:basedOn w:val="Fuentedeprrafopredeter"/>
    <w:rsid w:val="00441D68"/>
  </w:style>
  <w:style w:type="paragraph" w:customStyle="1" w:styleId="subtitulo1">
    <w:name w:val="subtitulo1"/>
    <w:basedOn w:val="Normal"/>
    <w:rsid w:val="00441D68"/>
    <w:pPr>
      <w:spacing w:before="100" w:beforeAutospacing="1" w:after="100" w:afterAutospacing="1"/>
    </w:pPr>
    <w:rPr>
      <w:rFonts w:ascii="Verdana" w:hAnsi="Verdana" w:cs="Times New Roman"/>
      <w:b/>
      <w:bCs/>
      <w:color w:val="CC6600"/>
      <w:sz w:val="20"/>
      <w:szCs w:val="20"/>
    </w:rPr>
  </w:style>
  <w:style w:type="paragraph" w:customStyle="1" w:styleId="subtitulonoticias">
    <w:name w:val="subtitulo_noticias"/>
    <w:basedOn w:val="Normal"/>
    <w:rsid w:val="00441D68"/>
    <w:pPr>
      <w:shd w:val="clear" w:color="auto" w:fill="429BB9"/>
      <w:spacing w:before="100" w:beforeAutospacing="1" w:after="100" w:afterAutospacing="1" w:line="375" w:lineRule="atLeast"/>
    </w:pPr>
    <w:rPr>
      <w:rFonts w:ascii="Verdana" w:hAnsi="Verdana" w:cs="Times New Roman"/>
      <w:b/>
      <w:bCs/>
      <w:color w:val="FFFFFF"/>
      <w:sz w:val="17"/>
      <w:szCs w:val="17"/>
    </w:rPr>
  </w:style>
  <w:style w:type="character" w:customStyle="1" w:styleId="subtitulo3">
    <w:name w:val="subtitulo3"/>
    <w:rsid w:val="00441D68"/>
    <w:rPr>
      <w:rFonts w:ascii="Verdana" w:hAnsi="Verdana" w:cs="Arial" w:hint="default"/>
      <w:b/>
      <w:bCs/>
      <w:strike w:val="0"/>
      <w:dstrike w:val="0"/>
      <w:color w:val="003366"/>
      <w:sz w:val="17"/>
      <w:szCs w:val="17"/>
      <w:u w:val="none"/>
      <w:effect w:val="none"/>
    </w:rPr>
  </w:style>
  <w:style w:type="character" w:customStyle="1" w:styleId="fecha1">
    <w:name w:val="fecha1"/>
    <w:rsid w:val="00441D68"/>
    <w:rPr>
      <w:rFonts w:ascii="Arial" w:hAnsi="Arial" w:cs="Arial" w:hint="default"/>
      <w:strike w:val="0"/>
      <w:dstrike w:val="0"/>
      <w:color w:val="0099CC"/>
      <w:sz w:val="15"/>
      <w:szCs w:val="15"/>
      <w:u w:val="none"/>
      <w:effect w:val="none"/>
    </w:rPr>
  </w:style>
  <w:style w:type="character" w:customStyle="1" w:styleId="link221">
    <w:name w:val="link221"/>
    <w:rsid w:val="00441D68"/>
    <w:rPr>
      <w:rFonts w:ascii="Arial" w:hAnsi="Arial" w:cs="Arial" w:hint="default"/>
      <w:strike w:val="0"/>
      <w:dstrike w:val="0"/>
      <w:vanish w:val="0"/>
      <w:webHidden w:val="0"/>
      <w:color w:val="5F5F5F"/>
      <w:sz w:val="18"/>
      <w:szCs w:val="18"/>
      <w:u w:val="none"/>
      <w:effect w:val="none"/>
      <w:specVanish w:val="0"/>
    </w:rPr>
  </w:style>
  <w:style w:type="character" w:customStyle="1" w:styleId="linea1">
    <w:name w:val="linea1"/>
    <w:rsid w:val="00441D68"/>
    <w:rPr>
      <w:vanish w:val="0"/>
      <w:webHidden w:val="0"/>
      <w:bdr w:val="single" w:sz="6" w:space="0" w:color="E8E8E8" w:frame="1"/>
      <w:specVanish w:val="0"/>
    </w:rPr>
  </w:style>
  <w:style w:type="character" w:customStyle="1" w:styleId="text3">
    <w:name w:val="text3"/>
    <w:basedOn w:val="Fuentedeprrafopredeter"/>
    <w:rsid w:val="00441D68"/>
  </w:style>
  <w:style w:type="paragraph" w:customStyle="1" w:styleId="Standard">
    <w:name w:val="Standard"/>
    <w:rsid w:val="00441D6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1D68"/>
    <w:pPr>
      <w:spacing w:after="120"/>
    </w:pPr>
  </w:style>
  <w:style w:type="character" w:customStyle="1" w:styleId="contitem">
    <w:name w:val="contitem"/>
    <w:basedOn w:val="Fuentedeprrafopredeter"/>
    <w:rsid w:val="00441D68"/>
  </w:style>
  <w:style w:type="paragraph" w:styleId="Descripcin">
    <w:name w:val="caption"/>
    <w:basedOn w:val="Normal"/>
    <w:next w:val="Normal"/>
    <w:unhideWhenUsed/>
    <w:qFormat/>
    <w:rsid w:val="00441D68"/>
    <w:rPr>
      <w:b/>
      <w:bCs/>
      <w:sz w:val="20"/>
      <w:szCs w:val="20"/>
    </w:rPr>
  </w:style>
  <w:style w:type="paragraph" w:customStyle="1" w:styleId="Predeterminado">
    <w:name w:val="Predeterminado"/>
    <w:rsid w:val="00AF1EA5"/>
    <w:pPr>
      <w:tabs>
        <w:tab w:val="left" w:pos="708"/>
      </w:tabs>
      <w:suppressAutoHyphens/>
    </w:pPr>
    <w:rPr>
      <w:rFonts w:ascii="Calibri" w:eastAsia="WenQuanYi Micro Hei" w:hAnsi="Calibri"/>
      <w:lang w:val="es-ES"/>
    </w:rPr>
  </w:style>
  <w:style w:type="paragraph" w:styleId="Ttulo">
    <w:name w:val="Title"/>
    <w:basedOn w:val="Normal"/>
    <w:link w:val="TtuloCar"/>
    <w:qFormat/>
    <w:rsid w:val="00A17C04"/>
    <w:pPr>
      <w:tabs>
        <w:tab w:val="center" w:pos="4513"/>
      </w:tabs>
      <w:suppressAutoHyphens/>
      <w:jc w:val="center"/>
    </w:pPr>
    <w:rPr>
      <w:rFonts w:ascii="Times New Roman" w:hAnsi="Times New Roman" w:cs="Times New Roman"/>
      <w:b/>
      <w:iCs/>
      <w:spacing w:val="-3"/>
      <w:sz w:val="36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A17C04"/>
    <w:rPr>
      <w:rFonts w:ascii="Times New Roman" w:eastAsia="Times New Roman" w:hAnsi="Times New Roman" w:cs="Times New Roman"/>
      <w:b/>
      <w:iCs/>
      <w:spacing w:val="-3"/>
      <w:sz w:val="36"/>
      <w:szCs w:val="20"/>
      <w:lang w:val="es-ES_tradnl" w:eastAsia="es-ES"/>
    </w:rPr>
  </w:style>
  <w:style w:type="character" w:customStyle="1" w:styleId="PrrafodelistaCar">
    <w:name w:val="Párrafo de lista Car"/>
    <w:aliases w:val="TIT 2 IND Car"/>
    <w:link w:val="Prrafodelista"/>
    <w:uiPriority w:val="34"/>
    <w:rsid w:val="00A17C04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1E9C6-FC28-4BC5-BA02-AFBB0891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1118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Rudby Viviana Giler Loor</dc:creator>
  <cp:lastModifiedBy>Wong &amp; Wong</cp:lastModifiedBy>
  <cp:revision>13</cp:revision>
  <cp:lastPrinted>2016-02-24T15:29:00Z</cp:lastPrinted>
  <dcterms:created xsi:type="dcterms:W3CDTF">2015-12-09T17:48:00Z</dcterms:created>
  <dcterms:modified xsi:type="dcterms:W3CDTF">2016-08-15T20:32:00Z</dcterms:modified>
</cp:coreProperties>
</file>